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BCCF" w14:textId="28A1C2C4" w:rsidR="00A61B5F" w:rsidRDefault="00A61B5F" w:rsidP="007145E9">
      <w:pPr>
        <w:pStyle w:val="Manual-HdgLv1"/>
      </w:pPr>
      <w:r>
        <w:t xml:space="preserve">SECTION 34 71 13.19 – ACTIVE </w:t>
      </w:r>
    </w:p>
    <w:p w14:paraId="44B7B6B2" w14:textId="1D8DB71E" w:rsidR="007145E9" w:rsidRPr="000B1EE9" w:rsidRDefault="007145E9" w:rsidP="007145E9">
      <w:pPr>
        <w:pStyle w:val="Manual-HdgLv1"/>
      </w:pPr>
      <w:r w:rsidRPr="000B1EE9">
        <w:t>PART 1 – GENERAL</w:t>
      </w:r>
    </w:p>
    <w:p w14:paraId="56E8B5E3" w14:textId="77777777" w:rsidR="007145E9" w:rsidRPr="0017188D" w:rsidRDefault="007145E9" w:rsidP="007145E9">
      <w:pPr>
        <w:pStyle w:val="Manual-ProceduralSteps-Lv1"/>
      </w:pPr>
      <w:r>
        <w:tab/>
      </w:r>
      <w:r w:rsidRPr="0017188D">
        <w:t>RELATED DOCUMENTS</w:t>
      </w:r>
    </w:p>
    <w:p w14:paraId="38969C88" w14:textId="77777777" w:rsidR="007145E9" w:rsidRDefault="007145E9" w:rsidP="007145E9">
      <w:pPr>
        <w:pStyle w:val="Manual-ProceduralSteps-Lv2"/>
      </w:pPr>
      <w:r>
        <w:t>Drawings and general provisions of the Contract, including General and Supplementary Conditions and Division 01 Specification Sections, apply to this Section.</w:t>
      </w:r>
    </w:p>
    <w:p w14:paraId="04FFE9CC" w14:textId="77777777" w:rsidR="007145E9" w:rsidRDefault="007145E9" w:rsidP="007145E9">
      <w:pPr>
        <w:pStyle w:val="Manual-ProceduralSteps-Lv1"/>
      </w:pPr>
      <w:r>
        <w:tab/>
      </w:r>
      <w:r w:rsidRPr="000B1EE9">
        <w:t>SUMMARY</w:t>
      </w:r>
    </w:p>
    <w:p w14:paraId="68B8E929" w14:textId="77777777" w:rsidR="007145E9" w:rsidRDefault="007145E9" w:rsidP="00561F7A">
      <w:pPr>
        <w:pStyle w:val="Manual-ProceduralSteps-Lv2"/>
        <w:numPr>
          <w:ilvl w:val="0"/>
          <w:numId w:val="11"/>
        </w:numPr>
      </w:pPr>
      <w:r w:rsidRPr="00AA6CAD">
        <w:t>Section Includes:</w:t>
      </w:r>
    </w:p>
    <w:p w14:paraId="18D5B0A0" w14:textId="77777777" w:rsidR="007145E9" w:rsidRPr="00725229" w:rsidRDefault="007145E9" w:rsidP="00561F7A">
      <w:pPr>
        <w:pStyle w:val="Manual-ProceduralSteps-Lv3"/>
        <w:numPr>
          <w:ilvl w:val="0"/>
          <w:numId w:val="111"/>
        </w:numPr>
      </w:pPr>
      <w:bookmarkStart w:id="0" w:name="_Hlk66434307"/>
      <w:r w:rsidRPr="007107BD">
        <w:t xml:space="preserve">The manufacturer shall be responsible for furnishing each </w:t>
      </w:r>
      <w:r>
        <w:t>AVB</w:t>
      </w:r>
      <w:r w:rsidRPr="007107BD">
        <w:t xml:space="preserve"> system and</w:t>
      </w:r>
      <w:r w:rsidRPr="00725229">
        <w:rPr>
          <w:lang w:val="en-GB"/>
        </w:rPr>
        <w:t xml:space="preserve"> associated equipment as specified</w:t>
      </w:r>
      <w:r>
        <w:rPr>
          <w:lang w:val="en-GB"/>
        </w:rPr>
        <w:t>.</w:t>
      </w:r>
    </w:p>
    <w:p w14:paraId="58E59EB9" w14:textId="77777777" w:rsidR="007145E9" w:rsidRPr="00725229" w:rsidRDefault="007145E9" w:rsidP="00561F7A">
      <w:pPr>
        <w:pStyle w:val="Manual-ProceduralSteps-Lv3"/>
        <w:numPr>
          <w:ilvl w:val="0"/>
          <w:numId w:val="111"/>
        </w:numPr>
      </w:pPr>
      <w:r w:rsidRPr="00725229">
        <w:rPr>
          <w:lang w:val="en-GB"/>
        </w:rPr>
        <w:t>The installer shall be responsible for furnish</w:t>
      </w:r>
      <w:r>
        <w:rPr>
          <w:lang w:val="en-GB"/>
        </w:rPr>
        <w:t xml:space="preserve">ing installation materials, </w:t>
      </w:r>
      <w:r w:rsidRPr="00725229">
        <w:rPr>
          <w:lang w:val="en-GB"/>
        </w:rPr>
        <w:t>providing installation, and fi</w:t>
      </w:r>
      <w:r>
        <w:rPr>
          <w:lang w:val="en-GB"/>
        </w:rPr>
        <w:t>eld</w:t>
      </w:r>
      <w:r>
        <w:rPr>
          <w:lang w:val="en-GB"/>
        </w:rPr>
        <w:noBreakHyphen/>
        <w:t>testing of each AVB</w:t>
      </w:r>
      <w:r w:rsidRPr="00725229">
        <w:rPr>
          <w:lang w:val="en-GB"/>
        </w:rPr>
        <w:t xml:space="preserve"> system including the associated equipment as specified.</w:t>
      </w:r>
    </w:p>
    <w:p w14:paraId="7C070CAD" w14:textId="77777777" w:rsidR="007145E9" w:rsidRDefault="007145E9" w:rsidP="00561F7A">
      <w:pPr>
        <w:pStyle w:val="Manual-ProceduralSteps-Lv3"/>
        <w:numPr>
          <w:ilvl w:val="0"/>
          <w:numId w:val="111"/>
        </w:numPr>
      </w:pPr>
      <w:r w:rsidRPr="00B15F03">
        <w:rPr>
          <w:lang w:val="en-GB"/>
        </w:rPr>
        <w:t xml:space="preserve">The Owner/Operator (End User) or facility architect </w:t>
      </w:r>
      <w:r>
        <w:rPr>
          <w:lang w:val="en-GB"/>
        </w:rPr>
        <w:t>shall</w:t>
      </w:r>
      <w:r w:rsidRPr="00B15F03">
        <w:rPr>
          <w:lang w:val="en-GB"/>
        </w:rPr>
        <w:t xml:space="preserve"> assume responsibility of providing traffic and safety engineering, including all necessary safety features to be used at</w:t>
      </w:r>
      <w:r>
        <w:rPr>
          <w:lang w:val="en-GB"/>
        </w:rPr>
        <w:t xml:space="preserve"> each AVB </w:t>
      </w:r>
      <w:r w:rsidRPr="00B15F03">
        <w:rPr>
          <w:lang w:val="en-GB"/>
        </w:rPr>
        <w:t>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r>
        <w:rPr>
          <w:lang w:val="en-GB"/>
        </w:rPr>
        <w:t>, unless otherwise specified herein.</w:t>
      </w:r>
    </w:p>
    <w:p w14:paraId="357E3126" w14:textId="77777777" w:rsidR="007145E9" w:rsidRDefault="007145E9" w:rsidP="00561F7A">
      <w:pPr>
        <w:pStyle w:val="Manual-ProceduralSteps-Lv3"/>
        <w:numPr>
          <w:ilvl w:val="0"/>
          <w:numId w:val="111"/>
        </w:numPr>
      </w:pPr>
      <w:r w:rsidRPr="00CE7C8E">
        <w:rPr>
          <w:lang w:val="en-GB"/>
        </w:rPr>
        <w:t xml:space="preserve">The </w:t>
      </w:r>
      <w:r>
        <w:rPr>
          <w:lang w:val="en-GB"/>
        </w:rPr>
        <w:t>AVB</w:t>
      </w:r>
      <w:r w:rsidRPr="00CE7C8E">
        <w:rPr>
          <w:lang w:val="en-GB"/>
        </w:rPr>
        <w:t xml:space="preserve"> system</w:t>
      </w:r>
      <w:r>
        <w:rPr>
          <w:lang w:val="en-GB"/>
        </w:rPr>
        <w:t xml:space="preserve"> shall include </w:t>
      </w:r>
      <w:bookmarkStart w:id="1" w:name="_Hlk66434649"/>
      <w:r>
        <w:rPr>
          <w:lang w:val="en-GB"/>
        </w:rPr>
        <w:t xml:space="preserve">an integrated operator housing with </w:t>
      </w:r>
      <w:bookmarkEnd w:id="1"/>
      <w:r>
        <w:rPr>
          <w:lang w:val="en-GB"/>
        </w:rPr>
        <w:t>Electric Power Unit (E</w:t>
      </w:r>
      <w:r w:rsidRPr="00CE7C8E">
        <w:rPr>
          <w:lang w:val="en-GB"/>
        </w:rPr>
        <w:t xml:space="preserve">PU), </w:t>
      </w:r>
      <w:r>
        <w:rPr>
          <w:lang w:val="en-GB"/>
        </w:rPr>
        <w:t xml:space="preserve">barrier control units inclusive of all parts and internal wiring, optional </w:t>
      </w:r>
      <w:r w:rsidRPr="00CE7C8E">
        <w:rPr>
          <w:lang w:val="en-GB"/>
        </w:rPr>
        <w:t xml:space="preserve">operator </w:t>
      </w:r>
      <w:r>
        <w:rPr>
          <w:lang w:val="en-GB"/>
        </w:rPr>
        <w:t xml:space="preserve">pushbutton or touchscreen </w:t>
      </w:r>
      <w:r w:rsidRPr="00CE7C8E">
        <w:rPr>
          <w:lang w:val="en-GB"/>
        </w:rPr>
        <w:t xml:space="preserve">control panels, and </w:t>
      </w:r>
      <w:r>
        <w:rPr>
          <w:lang w:val="en-GB"/>
        </w:rPr>
        <w:t xml:space="preserve">optional </w:t>
      </w:r>
      <w:r w:rsidRPr="00CE7C8E">
        <w:rPr>
          <w:lang w:val="en-GB"/>
        </w:rPr>
        <w:t>accessories as specified.</w:t>
      </w:r>
    </w:p>
    <w:p w14:paraId="453052A6" w14:textId="77777777" w:rsidR="007145E9" w:rsidRPr="00CE7C8E" w:rsidRDefault="007145E9" w:rsidP="00561F7A">
      <w:pPr>
        <w:pStyle w:val="Manual-ProceduralSteps-Lv3"/>
        <w:numPr>
          <w:ilvl w:val="0"/>
          <w:numId w:val="111"/>
        </w:numPr>
      </w:pPr>
      <w:r w:rsidRPr="00CE7C8E">
        <w:t xml:space="preserve">The design and materials of the </w:t>
      </w:r>
      <w:r>
        <w:t>AVB</w:t>
      </w:r>
      <w:r w:rsidRPr="00CE7C8E">
        <w:t xml:space="preserve"> system shall be the same as those used in the crash test of the </w:t>
      </w:r>
      <w:r>
        <w:t xml:space="preserve">AVB system </w:t>
      </w:r>
      <w:r w:rsidRPr="00CE7C8E">
        <w:t xml:space="preserve">and </w:t>
      </w:r>
      <w:r>
        <w:t>certified by the Department of State (DOS</w:t>
      </w:r>
      <w:r w:rsidRPr="00CE7C8E">
        <w:t>).</w:t>
      </w:r>
    </w:p>
    <w:p w14:paraId="69DF8DF5" w14:textId="01BC891A" w:rsidR="007145E9" w:rsidRPr="00900F58" w:rsidRDefault="007145E9" w:rsidP="00561F7A">
      <w:pPr>
        <w:pStyle w:val="Manual-ProceduralSteps-Lv3"/>
        <w:numPr>
          <w:ilvl w:val="0"/>
          <w:numId w:val="111"/>
        </w:numPr>
      </w:pPr>
      <w:r w:rsidRPr="00CE7C8E">
        <w:rPr>
          <w:lang w:val="en-GB"/>
        </w:rPr>
        <w:t xml:space="preserve">The </w:t>
      </w:r>
      <w:r>
        <w:rPr>
          <w:lang w:val="en-GB"/>
        </w:rPr>
        <w:t xml:space="preserve">AVB system shall utilize </w:t>
      </w:r>
      <w:r w:rsidR="00A61B5F">
        <w:rPr>
          <w:lang w:val="en-GB"/>
        </w:rPr>
        <w:t>Ameristar</w:t>
      </w:r>
      <w:r>
        <w:rPr>
          <w:lang w:val="en-GB"/>
        </w:rPr>
        <w:t xml:space="preserve"> model </w:t>
      </w:r>
      <w:r w:rsidR="005B61AA">
        <w:rPr>
          <w:lang w:val="en-GB"/>
        </w:rPr>
        <w:t>M550</w:t>
      </w:r>
      <w:r>
        <w:rPr>
          <w:lang w:val="en-GB"/>
        </w:rPr>
        <w:t xml:space="preserve"> electro</w:t>
      </w:r>
      <w:r>
        <w:rPr>
          <w:lang w:val="en-GB"/>
        </w:rPr>
        <w:noBreakHyphen/>
        <w:t>mechanical, vertical drop arm (lift) crash beam.</w:t>
      </w:r>
    </w:p>
    <w:bookmarkEnd w:id="0"/>
    <w:p w14:paraId="4055E02C" w14:textId="77777777" w:rsidR="007145E9" w:rsidRDefault="007145E9" w:rsidP="007145E9">
      <w:pPr>
        <w:pStyle w:val="Manual-ProceduralSteps-Lv2"/>
      </w:pPr>
      <w:r>
        <w:rPr>
          <w:spacing w:val="-1"/>
        </w:rPr>
        <w:t>R</w:t>
      </w:r>
      <w:r>
        <w:t>e</w:t>
      </w:r>
      <w:r>
        <w:rPr>
          <w:spacing w:val="1"/>
        </w:rPr>
        <w:t>l</w:t>
      </w:r>
      <w:r>
        <w:t>a</w:t>
      </w:r>
      <w:r>
        <w:rPr>
          <w:spacing w:val="1"/>
        </w:rPr>
        <w:t>t</w:t>
      </w:r>
      <w:r>
        <w:t>ed</w:t>
      </w:r>
      <w:r>
        <w:rPr>
          <w:spacing w:val="-22"/>
        </w:rPr>
        <w:t xml:space="preserve"> </w:t>
      </w:r>
      <w:r>
        <w:rPr>
          <w:spacing w:val="-1"/>
        </w:rPr>
        <w:t>R</w:t>
      </w:r>
      <w:r>
        <w:t>equ</w:t>
      </w:r>
      <w:r>
        <w:rPr>
          <w:spacing w:val="1"/>
        </w:rPr>
        <w:t>i</w:t>
      </w:r>
      <w:r>
        <w:t>re</w:t>
      </w:r>
      <w:r>
        <w:rPr>
          <w:spacing w:val="-4"/>
        </w:rPr>
        <w:t>m</w:t>
      </w:r>
      <w:r>
        <w:t>en</w:t>
      </w:r>
      <w:r>
        <w:rPr>
          <w:spacing w:val="1"/>
        </w:rPr>
        <w:t>t</w:t>
      </w:r>
      <w:r>
        <w:t>s:</w:t>
      </w:r>
    </w:p>
    <w:p w14:paraId="3985CE9A" w14:textId="77777777" w:rsidR="007145E9" w:rsidRDefault="007145E9" w:rsidP="00561F7A">
      <w:pPr>
        <w:pStyle w:val="Manual-ProceduralSteps-Lv3"/>
      </w:pPr>
      <w:bookmarkStart w:id="2" w:name="_Hlk66434533"/>
      <w:r>
        <w:t xml:space="preserve">Section 033053 </w:t>
      </w:r>
      <w:r w:rsidRPr="00CE54C6">
        <w:t>Miscel</w:t>
      </w:r>
      <w:r>
        <w:t>laneous Cast-in-Place Concrete</w:t>
      </w:r>
    </w:p>
    <w:p w14:paraId="5D53C2E2" w14:textId="77777777" w:rsidR="007145E9" w:rsidRDefault="007145E9" w:rsidP="00561F7A">
      <w:pPr>
        <w:pStyle w:val="Manual-ProceduralSteps-Lv3"/>
      </w:pPr>
      <w:r>
        <w:t>Section 055000 Metal Fabrications</w:t>
      </w:r>
    </w:p>
    <w:p w14:paraId="7168493E" w14:textId="77777777" w:rsidR="007145E9" w:rsidRDefault="007145E9" w:rsidP="00561F7A">
      <w:pPr>
        <w:pStyle w:val="Manual-ProceduralSteps-Lv3"/>
      </w:pPr>
      <w:r>
        <w:t xml:space="preserve">Section 099000 </w:t>
      </w:r>
      <w:r w:rsidRPr="00B233D2">
        <w:t>Painting and Protective Coatings</w:t>
      </w:r>
    </w:p>
    <w:p w14:paraId="48CEB401" w14:textId="77777777" w:rsidR="007145E9" w:rsidRDefault="007145E9" w:rsidP="00561F7A">
      <w:pPr>
        <w:pStyle w:val="Manual-ProceduralSteps-Lv3"/>
      </w:pPr>
      <w:r>
        <w:t>Section 220000 Plumbing</w:t>
      </w:r>
    </w:p>
    <w:p w14:paraId="3CDC542B" w14:textId="77777777" w:rsidR="007145E9" w:rsidRDefault="007145E9" w:rsidP="00561F7A">
      <w:pPr>
        <w:pStyle w:val="Manual-ProceduralSteps-Lv3"/>
      </w:pPr>
      <w:r>
        <w:t xml:space="preserve">Section 260500 Common Work Results for Electrical </w:t>
      </w:r>
    </w:p>
    <w:p w14:paraId="6B95CC3C" w14:textId="77777777" w:rsidR="007145E9" w:rsidRDefault="007145E9" w:rsidP="00561F7A">
      <w:pPr>
        <w:pStyle w:val="Manual-ProceduralSteps-Lv3"/>
      </w:pPr>
      <w:r>
        <w:t>Section 280500 Common Work Results for Electronic Safety and Security</w:t>
      </w:r>
    </w:p>
    <w:p w14:paraId="6CC91919" w14:textId="77777777" w:rsidR="007145E9" w:rsidRDefault="007145E9" w:rsidP="00561F7A">
      <w:pPr>
        <w:pStyle w:val="Manual-ProceduralSteps-Lv3"/>
      </w:pPr>
      <w:r>
        <w:t>Section 281300 Access Control</w:t>
      </w:r>
    </w:p>
    <w:p w14:paraId="79D4C54C" w14:textId="77777777" w:rsidR="007145E9" w:rsidRPr="00B233D2" w:rsidRDefault="007145E9" w:rsidP="00561F7A">
      <w:pPr>
        <w:pStyle w:val="Manual-ProceduralSteps-Lv3"/>
      </w:pPr>
      <w:bookmarkStart w:id="3" w:name="_Hlk66434735"/>
      <w:r>
        <w:t>Section 310000 Earthwork</w:t>
      </w:r>
    </w:p>
    <w:p w14:paraId="72A1E021" w14:textId="77777777" w:rsidR="007145E9" w:rsidRDefault="007145E9" w:rsidP="007145E9">
      <w:pPr>
        <w:pStyle w:val="Manual-ProceduralSteps-Lv1"/>
      </w:pPr>
      <w:bookmarkStart w:id="4" w:name="_Hlk66432593"/>
      <w:bookmarkEnd w:id="2"/>
      <w:bookmarkEnd w:id="3"/>
      <w:r>
        <w:tab/>
      </w:r>
      <w:r w:rsidRPr="00CE54C6">
        <w:t>REFERENCES</w:t>
      </w:r>
    </w:p>
    <w:p w14:paraId="47204501" w14:textId="77777777" w:rsidR="007145E9" w:rsidRDefault="007145E9" w:rsidP="00561F7A">
      <w:pPr>
        <w:pStyle w:val="Manual-ProceduralSteps-Lv2"/>
        <w:numPr>
          <w:ilvl w:val="0"/>
          <w:numId w:val="13"/>
        </w:numPr>
      </w:pPr>
      <w:r w:rsidRPr="00CE54C6">
        <w:t>Publications cited in the text of this specification are referred to in the text by basic designation only and listed in this paragraph by organization, designation, date, and title.</w:t>
      </w:r>
    </w:p>
    <w:p w14:paraId="3C040A4F" w14:textId="77777777" w:rsidR="007145E9" w:rsidRDefault="007145E9" w:rsidP="00561F7A">
      <w:pPr>
        <w:pStyle w:val="Manual-ProceduralSteps-Lv3"/>
        <w:numPr>
          <w:ilvl w:val="0"/>
          <w:numId w:val="14"/>
        </w:numPr>
      </w:pPr>
      <w:r w:rsidRPr="00C30229">
        <w:t>AMERICAN ASSOCIATION OF STATE HIGHWAY AND TRANSPORTATION OFFICIALS</w:t>
      </w:r>
      <w:r>
        <w:t xml:space="preserve"> </w:t>
      </w:r>
      <w:r w:rsidRPr="00C30229">
        <w:t>(AASHTO)</w:t>
      </w:r>
    </w:p>
    <w:p w14:paraId="020C5577" w14:textId="77777777" w:rsidR="007145E9" w:rsidRDefault="007145E9" w:rsidP="007145E9">
      <w:pPr>
        <w:pStyle w:val="Manual-ProceduralSteps-Lv4"/>
      </w:pPr>
      <w:r w:rsidRPr="00C30229">
        <w:t>AASHTO HB-17 (2002; Errata 2003; Errata 2005, 17th Edition) Standard Specifications for</w:t>
      </w:r>
      <w:r>
        <w:t xml:space="preserve"> </w:t>
      </w:r>
      <w:r w:rsidRPr="00C30229">
        <w:t>Highway Bridges</w:t>
      </w:r>
    </w:p>
    <w:p w14:paraId="2E3764C3" w14:textId="77777777" w:rsidR="007145E9" w:rsidRDefault="007145E9" w:rsidP="00561F7A">
      <w:pPr>
        <w:pStyle w:val="Manual-ProceduralSteps-Lv3"/>
        <w:numPr>
          <w:ilvl w:val="0"/>
          <w:numId w:val="14"/>
        </w:numPr>
      </w:pPr>
      <w:r w:rsidRPr="00CE54C6">
        <w:t xml:space="preserve">AMERICAN WELDING SOCIETY (AWS) </w:t>
      </w:r>
    </w:p>
    <w:p w14:paraId="1E215EF7" w14:textId="77777777" w:rsidR="007145E9" w:rsidRDefault="007145E9" w:rsidP="00561F7A">
      <w:pPr>
        <w:pStyle w:val="Manual-ProceduralSteps-Lv4"/>
        <w:numPr>
          <w:ilvl w:val="0"/>
          <w:numId w:val="25"/>
        </w:numPr>
      </w:pPr>
      <w:r w:rsidRPr="00CE54C6">
        <w:t>AWS D1.1/D1.1M (2015</w:t>
      </w:r>
      <w:r>
        <w:t>; Errata 1 2015; Errata 2 2016</w:t>
      </w:r>
      <w:r w:rsidRPr="00CE54C6">
        <w:t>) Structural Welding Code – Steel</w:t>
      </w:r>
    </w:p>
    <w:p w14:paraId="0144F736" w14:textId="77777777" w:rsidR="007145E9" w:rsidRDefault="007145E9" w:rsidP="00561F7A">
      <w:pPr>
        <w:pStyle w:val="Manual-ProceduralSteps-Lv3"/>
        <w:numPr>
          <w:ilvl w:val="0"/>
          <w:numId w:val="14"/>
        </w:numPr>
      </w:pPr>
      <w:bookmarkStart w:id="5" w:name="_Hlk66432554"/>
      <w:r w:rsidRPr="00C30229">
        <w:t>ASTM INTERNATIONAL (ASTM)</w:t>
      </w:r>
    </w:p>
    <w:p w14:paraId="4DCC7F0D" w14:textId="77777777" w:rsidR="007145E9" w:rsidRDefault="007145E9" w:rsidP="00561F7A">
      <w:pPr>
        <w:pStyle w:val="Manual-ProceduralSteps-Lv4"/>
        <w:numPr>
          <w:ilvl w:val="0"/>
          <w:numId w:val="26"/>
        </w:numPr>
      </w:pPr>
      <w:r w:rsidRPr="00C30229">
        <w:t>ASTM A106/A106M (2014) Standard Specification for Seamless Carbon Steel Pipe for High-Temperature Service</w:t>
      </w:r>
    </w:p>
    <w:p w14:paraId="3932E48D" w14:textId="77777777" w:rsidR="007145E9" w:rsidRDefault="007145E9" w:rsidP="00561F7A">
      <w:pPr>
        <w:pStyle w:val="Manual-ProceduralSteps-Lv4"/>
        <w:numPr>
          <w:ilvl w:val="0"/>
          <w:numId w:val="26"/>
        </w:numPr>
      </w:pPr>
      <w:r>
        <w:t>ASTM D3034 (20115) Standard Specification for Type PSM Poly Vinyl Chloride (PVC) Sewer Pipe and Fittings</w:t>
      </w:r>
    </w:p>
    <w:p w14:paraId="7076B775" w14:textId="77777777" w:rsidR="007145E9" w:rsidRDefault="007145E9" w:rsidP="00561F7A">
      <w:pPr>
        <w:pStyle w:val="Manual-ProceduralSteps-Lv4"/>
        <w:numPr>
          <w:ilvl w:val="0"/>
          <w:numId w:val="26"/>
        </w:numPr>
      </w:pPr>
      <w:r w:rsidRPr="00C30229">
        <w:t>ASTM F2656/F2656M (20</w:t>
      </w:r>
      <w:r>
        <w:t>07</w:t>
      </w:r>
      <w:r w:rsidRPr="00C30229">
        <w:t>) Standard Test Method for Crash Testing of Vehicle Security Barriers</w:t>
      </w:r>
    </w:p>
    <w:p w14:paraId="1568F33A" w14:textId="77777777" w:rsidR="007145E9" w:rsidRDefault="007145E9" w:rsidP="00561F7A">
      <w:pPr>
        <w:pStyle w:val="Manual-ProceduralSteps-Lv4"/>
        <w:numPr>
          <w:ilvl w:val="0"/>
          <w:numId w:val="26"/>
        </w:numPr>
      </w:pPr>
      <w:r w:rsidRPr="00C30229">
        <w:t>ASTM F2656/F2656M (2015) Standard Test Method for Crash Testing of Vehicle Security Barriers</w:t>
      </w:r>
    </w:p>
    <w:p w14:paraId="7647A4F3" w14:textId="77777777" w:rsidR="007145E9" w:rsidRDefault="007145E9" w:rsidP="00561F7A">
      <w:pPr>
        <w:pStyle w:val="Manual-ProceduralSteps-Lv3"/>
        <w:numPr>
          <w:ilvl w:val="0"/>
          <w:numId w:val="111"/>
        </w:numPr>
      </w:pPr>
      <w:r>
        <w:t xml:space="preserve">Department of Defense (DOD) USACE Protective Design Center (PDC) </w:t>
      </w:r>
    </w:p>
    <w:p w14:paraId="358FF6EA" w14:textId="77777777" w:rsidR="007145E9" w:rsidRDefault="007145E9" w:rsidP="00561F7A">
      <w:pPr>
        <w:pStyle w:val="Manual-ProceduralSteps-Lv3"/>
        <w:numPr>
          <w:ilvl w:val="1"/>
          <w:numId w:val="33"/>
        </w:numPr>
      </w:pPr>
      <w:r>
        <w:t>DOD Anti-Ram Vehicle Barrier List (June 2020)</w:t>
      </w:r>
    </w:p>
    <w:p w14:paraId="6F003391" w14:textId="77777777" w:rsidR="007145E9" w:rsidRDefault="007145E9" w:rsidP="00561F7A">
      <w:pPr>
        <w:pStyle w:val="Manual-ProceduralSteps-Lv3"/>
        <w:numPr>
          <w:ilvl w:val="0"/>
          <w:numId w:val="111"/>
        </w:numPr>
      </w:pPr>
      <w:r w:rsidRPr="00C30229">
        <w:t>NATIONAL ELECTRICAL MANUFACTURERS ASSOCIATION (NEMA)</w:t>
      </w:r>
    </w:p>
    <w:p w14:paraId="75C7233B" w14:textId="77777777" w:rsidR="007145E9" w:rsidRDefault="007145E9" w:rsidP="00561F7A">
      <w:pPr>
        <w:pStyle w:val="Manual-ProceduralSteps-Lv4"/>
        <w:numPr>
          <w:ilvl w:val="0"/>
          <w:numId w:val="27"/>
        </w:numPr>
      </w:pPr>
      <w:r w:rsidRPr="00C30229">
        <w:t>NEMA 250 (2014) Enclosures for Electrical Equipment (1000 Volts Maximum)</w:t>
      </w:r>
      <w:r>
        <w:t>.</w:t>
      </w:r>
    </w:p>
    <w:p w14:paraId="739F7B74" w14:textId="77777777" w:rsidR="007145E9" w:rsidRDefault="007145E9" w:rsidP="00561F7A">
      <w:pPr>
        <w:pStyle w:val="Manual-ProceduralSteps-Lv3"/>
        <w:numPr>
          <w:ilvl w:val="0"/>
          <w:numId w:val="14"/>
        </w:numPr>
      </w:pPr>
      <w:r w:rsidRPr="00CE54C6">
        <w:t>American Concrete Institute Building Code Requirements for Structural Concrete (</w:t>
      </w:r>
      <w:r>
        <w:t>ACI 318) latest adopted edition</w:t>
      </w:r>
    </w:p>
    <w:p w14:paraId="484FF612" w14:textId="77777777" w:rsidR="007145E9" w:rsidRDefault="007145E9" w:rsidP="00561F7A">
      <w:pPr>
        <w:pStyle w:val="Manual-ProceduralSteps-Lv3"/>
        <w:numPr>
          <w:ilvl w:val="0"/>
          <w:numId w:val="111"/>
        </w:numPr>
      </w:pPr>
      <w:r>
        <w:t>U.S. DEPARTMENT OF STATE (</w:t>
      </w:r>
      <w:r w:rsidRPr="00C30229">
        <w:t>D</w:t>
      </w:r>
      <w:r>
        <w:t>OS</w:t>
      </w:r>
      <w:r w:rsidRPr="00C30229">
        <w:t>)</w:t>
      </w:r>
    </w:p>
    <w:p w14:paraId="3E9FDDCA" w14:textId="77777777" w:rsidR="007145E9" w:rsidRDefault="007145E9" w:rsidP="00561F7A">
      <w:pPr>
        <w:pStyle w:val="Manual-ProceduralSteps-Lv4"/>
        <w:numPr>
          <w:ilvl w:val="0"/>
          <w:numId w:val="28"/>
        </w:numPr>
      </w:pPr>
      <w:r w:rsidRPr="00FC5611">
        <w:t>U.S. DEPARTMENT OF STATE STANDARD (SD-STD) SD-STD-02.01(</w:t>
      </w:r>
      <w:r>
        <w:t>1985</w:t>
      </w:r>
      <w:r w:rsidRPr="00FC5611">
        <w:t xml:space="preserve">) </w:t>
      </w:r>
    </w:p>
    <w:p w14:paraId="160C72A4" w14:textId="77777777" w:rsidR="007145E9" w:rsidRDefault="007145E9" w:rsidP="007145E9">
      <w:pPr>
        <w:pStyle w:val="Manual-ProceduralSteps-Lv4"/>
        <w:ind w:left="1440"/>
      </w:pPr>
      <w:r w:rsidRPr="00FC5611">
        <w:t>Specification for Vehicle Crash Testing of Perimeter Barriers and Gates</w:t>
      </w:r>
    </w:p>
    <w:p w14:paraId="7696B266" w14:textId="77777777" w:rsidR="007145E9" w:rsidRDefault="007145E9" w:rsidP="00561F7A">
      <w:pPr>
        <w:pStyle w:val="Manual-ProceduralSteps-Lv4"/>
        <w:numPr>
          <w:ilvl w:val="0"/>
          <w:numId w:val="28"/>
        </w:numPr>
      </w:pPr>
      <w:r w:rsidRPr="00FC5611">
        <w:t>U.S. DEPARTMENT OF STATE STANDARD (SD-STD) SD-STD-02.01(2003; Rev A) Specification for Vehicle Crash Testing of Perimeter Barriers and Gates</w:t>
      </w:r>
    </w:p>
    <w:bookmarkEnd w:id="5"/>
    <w:p w14:paraId="0E46F56F" w14:textId="77777777" w:rsidR="007145E9" w:rsidRDefault="007145E9" w:rsidP="00561F7A">
      <w:pPr>
        <w:pStyle w:val="Manual-ProceduralSteps-Lv3"/>
        <w:numPr>
          <w:ilvl w:val="0"/>
          <w:numId w:val="111"/>
        </w:numPr>
      </w:pPr>
      <w:r w:rsidRPr="00C30229">
        <w:t>U.S. FEDERAL HIGHWAY ADMINISTRATION (FHWA)</w:t>
      </w:r>
    </w:p>
    <w:p w14:paraId="534258E6" w14:textId="77777777" w:rsidR="007145E9" w:rsidRDefault="007145E9" w:rsidP="00561F7A">
      <w:pPr>
        <w:pStyle w:val="Manual-ProceduralSteps-Lv4"/>
        <w:numPr>
          <w:ilvl w:val="0"/>
          <w:numId w:val="29"/>
        </w:numPr>
      </w:pPr>
      <w:r w:rsidRPr="00DC359B">
        <w:t>Manual on Uniform Traffic Control Devices for Streets and Highways (MUTCD), 2009 Edition, including Revisions No. 1 and No. 2, FHWA, dated May 2012.</w:t>
      </w:r>
    </w:p>
    <w:p w14:paraId="33594486" w14:textId="77777777" w:rsidR="007145E9" w:rsidRDefault="007145E9" w:rsidP="00561F7A">
      <w:pPr>
        <w:pStyle w:val="Manual-ProceduralSteps-Lv3"/>
        <w:numPr>
          <w:ilvl w:val="0"/>
          <w:numId w:val="111"/>
        </w:numPr>
      </w:pPr>
      <w:r w:rsidRPr="00C30229">
        <w:t>U.S. NATIONAL ARCHIVES AND RECORDS ADMINISTRATION (NARA)</w:t>
      </w:r>
    </w:p>
    <w:p w14:paraId="02A6A1C6" w14:textId="77777777" w:rsidR="007145E9" w:rsidRDefault="007145E9" w:rsidP="00561F7A">
      <w:pPr>
        <w:pStyle w:val="Manual-ProceduralSteps-Lv4"/>
        <w:numPr>
          <w:ilvl w:val="0"/>
          <w:numId w:val="30"/>
        </w:numPr>
      </w:pPr>
      <w:r w:rsidRPr="00C30229">
        <w:t>29 CFR 1910 Occupational Safety and Health Standards</w:t>
      </w:r>
    </w:p>
    <w:p w14:paraId="4D98DB48" w14:textId="77777777" w:rsidR="007145E9" w:rsidRDefault="007145E9" w:rsidP="00561F7A">
      <w:pPr>
        <w:pStyle w:val="Manual-ProceduralSteps-Lv3"/>
        <w:numPr>
          <w:ilvl w:val="0"/>
          <w:numId w:val="111"/>
        </w:numPr>
      </w:pPr>
      <w:r w:rsidRPr="00C30229">
        <w:t>UNDERWRITERS LABORATORIES (UL)</w:t>
      </w:r>
    </w:p>
    <w:p w14:paraId="7C213564" w14:textId="77777777" w:rsidR="007145E9" w:rsidRDefault="007145E9" w:rsidP="00561F7A">
      <w:pPr>
        <w:pStyle w:val="Manual-ProceduralSteps-Lv4"/>
        <w:numPr>
          <w:ilvl w:val="0"/>
          <w:numId w:val="31"/>
        </w:numPr>
      </w:pPr>
      <w:r w:rsidRPr="001A7090">
        <w:t>UL</w:t>
      </w:r>
      <w:r w:rsidRPr="00C30229">
        <w:t xml:space="preserve"> 486A-486B (2013; Reprint Jan 2016) Wire Connectors</w:t>
      </w:r>
    </w:p>
    <w:p w14:paraId="210A452D" w14:textId="77777777" w:rsidR="007145E9" w:rsidRDefault="007145E9" w:rsidP="00561F7A">
      <w:pPr>
        <w:pStyle w:val="Manual-ProceduralSteps-Lv3"/>
        <w:numPr>
          <w:ilvl w:val="0"/>
          <w:numId w:val="111"/>
        </w:numPr>
      </w:pPr>
      <w:r>
        <w:t>National Fire Protection Association (NFPA) 70</w:t>
      </w:r>
    </w:p>
    <w:p w14:paraId="220C8EF7" w14:textId="77777777" w:rsidR="007145E9" w:rsidRDefault="007145E9" w:rsidP="00561F7A">
      <w:pPr>
        <w:pStyle w:val="Manual-ProceduralSteps-Lv4"/>
        <w:numPr>
          <w:ilvl w:val="0"/>
          <w:numId w:val="34"/>
        </w:numPr>
      </w:pPr>
      <w:r>
        <w:t>National Electric Code</w:t>
      </w:r>
    </w:p>
    <w:bookmarkEnd w:id="4"/>
    <w:p w14:paraId="56D5555F" w14:textId="77777777" w:rsidR="007145E9" w:rsidRPr="00C6623B" w:rsidRDefault="007145E9" w:rsidP="007145E9">
      <w:pPr>
        <w:pStyle w:val="Manual-ProceduralSteps-Lv1"/>
      </w:pPr>
      <w:r>
        <w:t xml:space="preserve"> </w:t>
      </w:r>
      <w:r>
        <w:tab/>
      </w:r>
      <w:r w:rsidRPr="00C6623B">
        <w:t>SYSTEM DESCRIPTION</w:t>
      </w:r>
    </w:p>
    <w:p w14:paraId="51390DD4" w14:textId="57B59011" w:rsidR="007145E9" w:rsidRDefault="007145E9" w:rsidP="00561F7A">
      <w:pPr>
        <w:pStyle w:val="Manual-ProceduralSteps-Lv2"/>
        <w:numPr>
          <w:ilvl w:val="0"/>
          <w:numId w:val="32"/>
        </w:numPr>
      </w:pPr>
      <w:r>
        <w:t xml:space="preserve">The </w:t>
      </w:r>
      <w:r w:rsidR="005B61AA">
        <w:t>Ameristar Perimeter Security M550</w:t>
      </w:r>
      <w:r>
        <w:t xml:space="preserve">, is an </w:t>
      </w:r>
      <w:r>
        <w:rPr>
          <w:lang w:val="en-GB"/>
        </w:rPr>
        <w:t>electro</w:t>
      </w:r>
      <w:r>
        <w:rPr>
          <w:lang w:val="en-GB"/>
        </w:rPr>
        <w:noBreakHyphen/>
        <w:t>mechanically operated, vertical drop arm crash beam with two independent installation foundations</w:t>
      </w:r>
      <w:r>
        <w:t xml:space="preserve">. </w:t>
      </w:r>
      <w:r w:rsidRPr="00315564">
        <w:t xml:space="preserve">Each </w:t>
      </w:r>
      <w:r>
        <w:t>AVB system</w:t>
      </w:r>
      <w:r w:rsidRPr="00315564">
        <w:t xml:space="preserve"> </w:t>
      </w:r>
      <w:r w:rsidRPr="006A0FC2">
        <w:t>is designed to prevent unauthorized vehicular intrusion into facilities and provides positive control of normal traffic in either direction</w:t>
      </w:r>
      <w:r>
        <w:t>.</w:t>
      </w:r>
      <w:r w:rsidRPr="006A0FC2">
        <w:t xml:space="preserve"> </w:t>
      </w:r>
    </w:p>
    <w:p w14:paraId="14D46293" w14:textId="77777777" w:rsidR="007145E9" w:rsidRDefault="007145E9" w:rsidP="007145E9">
      <w:pPr>
        <w:pStyle w:val="Manual-ProceduralSteps-Lv2"/>
      </w:pPr>
      <w:r>
        <w:t>Automated solutions may be designed to maximize o</w:t>
      </w:r>
      <w:r w:rsidRPr="008A3478">
        <w:t xml:space="preserve">perating security </w:t>
      </w:r>
      <w:r>
        <w:t>to</w:t>
      </w:r>
      <w:r w:rsidRPr="008A3478">
        <w:t xml:space="preserve"> provide a </w:t>
      </w:r>
      <w:r>
        <w:t xml:space="preserve">personnel free, </w:t>
      </w:r>
      <w:r w:rsidRPr="008A3478">
        <w:t>automatic system</w:t>
      </w:r>
      <w:r>
        <w:t xml:space="preserve">, </w:t>
      </w:r>
      <w:r w:rsidRPr="008A3478">
        <w:t xml:space="preserve">to control vehicle access.  </w:t>
      </w:r>
    </w:p>
    <w:p w14:paraId="32D64BBD" w14:textId="180CD3D5" w:rsidR="007145E9" w:rsidRPr="00DC2EF9" w:rsidRDefault="007145E9" w:rsidP="007145E9">
      <w:pPr>
        <w:pStyle w:val="Manual-ProceduralSteps-Lv2"/>
      </w:pPr>
      <w:r w:rsidRPr="00DC2EF9">
        <w:t xml:space="preserve">Each system is 100% factory tested and adjusted for normal installed operating conditions. </w:t>
      </w:r>
      <w:r>
        <w:t>The AVB system’s</w:t>
      </w:r>
      <w:r w:rsidRPr="00DC2EF9">
        <w:t xml:space="preserve"> </w:t>
      </w:r>
      <w:r>
        <w:t>electric</w:t>
      </w:r>
      <w:r w:rsidRPr="00DC2EF9">
        <w:t xml:space="preserve"> power unit and the electronic control unit are interconnected and run in </w:t>
      </w:r>
      <w:r>
        <w:t>varying</w:t>
      </w:r>
      <w:r w:rsidRPr="00DC2EF9">
        <w:t xml:space="preserve"> operating modes. This </w:t>
      </w:r>
      <w:r>
        <w:t>e</w:t>
      </w:r>
      <w:r w:rsidRPr="00DC2EF9">
        <w:t xml:space="preserve">nsures each component part of the </w:t>
      </w:r>
      <w:r w:rsidR="00AE6023">
        <w:t xml:space="preserve">M550 </w:t>
      </w:r>
      <w:r w:rsidRPr="00DC2EF9">
        <w:t xml:space="preserve">is functioning in accordance with the customer operating </w:t>
      </w:r>
      <w:r>
        <w:t xml:space="preserve">sequence </w:t>
      </w:r>
      <w:r w:rsidRPr="00DC2EF9">
        <w:t>and the quality assurance st</w:t>
      </w:r>
      <w:r>
        <w:t xml:space="preserve">andards of </w:t>
      </w:r>
      <w:r w:rsidR="005B61AA">
        <w:t>Ameristar Perimeter</w:t>
      </w:r>
      <w:r>
        <w:t xml:space="preserve"> Security.</w:t>
      </w:r>
    </w:p>
    <w:p w14:paraId="62245D30" w14:textId="77777777" w:rsidR="007145E9" w:rsidRDefault="007145E9" w:rsidP="007145E9">
      <w:pPr>
        <w:pStyle w:val="Manual-ProceduralSteps-Lv2"/>
      </w:pPr>
      <w:r w:rsidRPr="00315564">
        <w:t xml:space="preserve">Standard system documentation shall contain detailed, step-by-step, information pertaining to all aspects of installation, start up, troubleshooting, and preventative </w:t>
      </w:r>
      <w:r>
        <w:t>maintenance</w:t>
      </w:r>
      <w:r w:rsidRPr="00315564">
        <w:t xml:space="preserve">. </w:t>
      </w:r>
      <w:r>
        <w:t>F</w:t>
      </w:r>
      <w:r w:rsidRPr="00315564">
        <w:t xml:space="preserve">amiliarity with </w:t>
      </w:r>
      <w:r>
        <w:t>AVB and access-control</w:t>
      </w:r>
      <w:r w:rsidRPr="00315564">
        <w:t xml:space="preserve"> systems shall be </w:t>
      </w:r>
      <w:r>
        <w:t xml:space="preserve">required </w:t>
      </w:r>
      <w:r w:rsidRPr="00315564">
        <w:t xml:space="preserve">to properly install, operate, and maintain </w:t>
      </w:r>
      <w:r>
        <w:t>the systems.</w:t>
      </w:r>
      <w:r>
        <w:tab/>
      </w:r>
    </w:p>
    <w:p w14:paraId="2817D7E0" w14:textId="77777777" w:rsidR="007145E9" w:rsidRPr="00791867" w:rsidRDefault="007145E9" w:rsidP="007145E9">
      <w:pPr>
        <w:pStyle w:val="Manual-ProceduralSteps-Lv1"/>
      </w:pPr>
      <w:r>
        <w:tab/>
      </w:r>
      <w:r w:rsidRPr="00791867">
        <w:t>SUBMITTALS</w:t>
      </w:r>
    </w:p>
    <w:p w14:paraId="35C17342" w14:textId="77777777" w:rsidR="007145E9" w:rsidRDefault="007145E9" w:rsidP="00561F7A">
      <w:pPr>
        <w:pStyle w:val="Manual-ProceduralSteps-Lv2"/>
        <w:numPr>
          <w:ilvl w:val="0"/>
          <w:numId w:val="35"/>
        </w:numPr>
      </w:pPr>
      <w:r>
        <w:t>Shop Drawings:</w:t>
      </w:r>
    </w:p>
    <w:p w14:paraId="373D4360" w14:textId="17553C6C" w:rsidR="007145E9" w:rsidRDefault="002C3B6B" w:rsidP="00561F7A">
      <w:pPr>
        <w:pStyle w:val="Manual-ProceduralSteps-Lv3"/>
        <w:numPr>
          <w:ilvl w:val="0"/>
          <w:numId w:val="76"/>
        </w:numPr>
      </w:pPr>
      <w:bookmarkStart w:id="6" w:name="_Hlk68074810"/>
      <w:r>
        <w:t>Show locations and details of vehicle barrier systems including each major element, and details of operation, hardware, and accessories.</w:t>
      </w:r>
    </w:p>
    <w:p w14:paraId="3BFBBD9F" w14:textId="4433F90D" w:rsidR="002C3B6B" w:rsidRDefault="002C3B6B" w:rsidP="00561F7A">
      <w:pPr>
        <w:pStyle w:val="Manual-ProceduralSteps-Lv3"/>
        <w:numPr>
          <w:ilvl w:val="0"/>
          <w:numId w:val="76"/>
        </w:numPr>
      </w:pPr>
      <w:r>
        <w:t>Indicate materials, dimensions, sizes, weights, and finishes of components.</w:t>
      </w:r>
    </w:p>
    <w:p w14:paraId="18001309" w14:textId="59CDFE65" w:rsidR="002C3B6B" w:rsidRDefault="002C3B6B" w:rsidP="00561F7A">
      <w:pPr>
        <w:pStyle w:val="Manual-ProceduralSteps-Lv3"/>
        <w:numPr>
          <w:ilvl w:val="0"/>
          <w:numId w:val="76"/>
        </w:numPr>
      </w:pPr>
      <w:r>
        <w:t>Include foundation drawings with operational clearances, and details of anchorage.</w:t>
      </w:r>
    </w:p>
    <w:p w14:paraId="13AECFF9" w14:textId="4EA551BE" w:rsidR="002C3B6B" w:rsidRDefault="002C3B6B" w:rsidP="00561F7A">
      <w:pPr>
        <w:pStyle w:val="Manual-ProceduralSteps-Lv3"/>
        <w:numPr>
          <w:ilvl w:val="0"/>
          <w:numId w:val="76"/>
        </w:numPr>
      </w:pPr>
      <w:r>
        <w:t xml:space="preserve">Controls: Show locations and details for control components, </w:t>
      </w:r>
      <w:proofErr w:type="gramStart"/>
      <w:r>
        <w:t>switches</w:t>
      </w:r>
      <w:proofErr w:type="gramEnd"/>
      <w:r>
        <w:t xml:space="preserve"> and drive system. Indicate motor size, control schematic, electrical characteristics, drive arrangement, mounting, and grounding.</w:t>
      </w:r>
    </w:p>
    <w:p w14:paraId="373DB2D3" w14:textId="19A271EB" w:rsidR="002C3B6B" w:rsidRDefault="002C3B6B" w:rsidP="00561F7A">
      <w:pPr>
        <w:pStyle w:val="Manual-ProceduralSteps-Lv3"/>
        <w:numPr>
          <w:ilvl w:val="0"/>
          <w:numId w:val="76"/>
        </w:numPr>
      </w:pPr>
      <w:r>
        <w:t xml:space="preserve">Wiring Diagrams: Power and control wiring, communication features, and access control </w:t>
      </w:r>
      <w:r w:rsidR="002941A3">
        <w:t>features</w:t>
      </w:r>
      <w:r>
        <w:t>.</w:t>
      </w:r>
    </w:p>
    <w:p w14:paraId="7436AD35" w14:textId="20CBD442" w:rsidR="002C3B6B" w:rsidRDefault="002C3B6B" w:rsidP="00561F7A">
      <w:pPr>
        <w:pStyle w:val="Manual-ProceduralSteps-Lv3"/>
        <w:numPr>
          <w:ilvl w:val="0"/>
          <w:numId w:val="76"/>
        </w:numPr>
      </w:pPr>
      <w:r>
        <w:t xml:space="preserve">Differentiate between factory-installed and field-installed wiring and between components provided by manufacturer and those provided by other </w:t>
      </w:r>
      <w:r w:rsidR="002941A3">
        <w:t>sections</w:t>
      </w:r>
      <w:r>
        <w:t xml:space="preserve"> of the specification.</w:t>
      </w:r>
    </w:p>
    <w:bookmarkEnd w:id="6"/>
    <w:p w14:paraId="444E7A2A" w14:textId="417F0CED" w:rsidR="007145E9" w:rsidRPr="00C60A5C" w:rsidRDefault="007145E9" w:rsidP="007145E9">
      <w:pPr>
        <w:pStyle w:val="Manual-ProceduralSteps-Lv2"/>
      </w:pPr>
      <w:r w:rsidRPr="00C60A5C">
        <w:rPr>
          <w:spacing w:val="-1"/>
        </w:rPr>
        <w:t>P</w:t>
      </w:r>
      <w:r w:rsidRPr="00C60A5C">
        <w:rPr>
          <w:spacing w:val="1"/>
        </w:rPr>
        <w:t>r</w:t>
      </w:r>
      <w:r w:rsidRPr="00C60A5C">
        <w:t>o</w:t>
      </w:r>
      <w:r w:rsidRPr="00C60A5C">
        <w:rPr>
          <w:spacing w:val="-1"/>
        </w:rPr>
        <w:t>d</w:t>
      </w:r>
      <w:r w:rsidRPr="00C60A5C">
        <w:t>u</w:t>
      </w:r>
      <w:r w:rsidRPr="00C60A5C">
        <w:rPr>
          <w:spacing w:val="1"/>
        </w:rPr>
        <w:t>c</w:t>
      </w:r>
      <w:r w:rsidRPr="00C60A5C">
        <w:t>t</w:t>
      </w:r>
      <w:r w:rsidRPr="00C60A5C">
        <w:rPr>
          <w:spacing w:val="24"/>
        </w:rPr>
        <w:t xml:space="preserve"> </w:t>
      </w:r>
      <w:r w:rsidRPr="00C60A5C">
        <w:t>Da</w:t>
      </w:r>
      <w:r w:rsidRPr="00C60A5C">
        <w:rPr>
          <w:spacing w:val="2"/>
        </w:rPr>
        <w:t>t</w:t>
      </w:r>
      <w:r w:rsidRPr="00C60A5C">
        <w:t xml:space="preserve">a: </w:t>
      </w:r>
      <w:r w:rsidRPr="00C60A5C">
        <w:rPr>
          <w:spacing w:val="54"/>
        </w:rPr>
        <w:t xml:space="preserve"> </w:t>
      </w:r>
    </w:p>
    <w:p w14:paraId="280AA746" w14:textId="68C8C64A" w:rsidR="007145E9" w:rsidRDefault="002941A3" w:rsidP="00561F7A">
      <w:pPr>
        <w:pStyle w:val="Manual-ProceduralSteps-Lv3"/>
        <w:numPr>
          <w:ilvl w:val="0"/>
          <w:numId w:val="36"/>
        </w:numPr>
      </w:pPr>
      <w:r>
        <w:t>Preparation instructions and best practice recommendations</w:t>
      </w:r>
    </w:p>
    <w:p w14:paraId="796BE623" w14:textId="2C104B09" w:rsidR="002941A3" w:rsidRDefault="002941A3" w:rsidP="00561F7A">
      <w:pPr>
        <w:pStyle w:val="Manual-ProceduralSteps-Lv3"/>
        <w:numPr>
          <w:ilvl w:val="0"/>
          <w:numId w:val="36"/>
        </w:numPr>
      </w:pPr>
      <w:r>
        <w:t>Storage and handling requirements and recommendations.</w:t>
      </w:r>
    </w:p>
    <w:p w14:paraId="081B514B" w14:textId="4788459A" w:rsidR="002941A3" w:rsidRDefault="002941A3" w:rsidP="00561F7A">
      <w:pPr>
        <w:pStyle w:val="Manual-ProceduralSteps-Lv3"/>
        <w:numPr>
          <w:ilvl w:val="0"/>
          <w:numId w:val="36"/>
        </w:numPr>
      </w:pPr>
      <w:r>
        <w:t>Installation manuals.</w:t>
      </w:r>
    </w:p>
    <w:p w14:paraId="51E2ED1A" w14:textId="27DE92FF" w:rsidR="002941A3" w:rsidRDefault="002941A3" w:rsidP="00561F7A">
      <w:pPr>
        <w:pStyle w:val="Manual-ProceduralSteps-Lv3"/>
        <w:numPr>
          <w:ilvl w:val="0"/>
          <w:numId w:val="36"/>
        </w:numPr>
      </w:pPr>
      <w:r>
        <w:t>Owner’s manuals</w:t>
      </w:r>
    </w:p>
    <w:p w14:paraId="19BCC3DD" w14:textId="77777777" w:rsidR="002941A3" w:rsidRDefault="002941A3">
      <w:pPr>
        <w:spacing w:after="160" w:line="259" w:lineRule="auto"/>
        <w:rPr>
          <w:rFonts w:ascii="Franklin Gothic Book" w:eastAsia="Times New Roman" w:hAnsi="Franklin Gothic Book"/>
          <w:snapToGrid w:val="0"/>
          <w:sz w:val="22"/>
          <w:szCs w:val="20"/>
        </w:rPr>
      </w:pPr>
      <w:r>
        <w:br w:type="page"/>
      </w:r>
    </w:p>
    <w:p w14:paraId="3F23416C" w14:textId="20B9FA1C" w:rsidR="007145E9" w:rsidRDefault="007145E9" w:rsidP="007145E9">
      <w:pPr>
        <w:pStyle w:val="Manual-ProceduralSteps-Lv2"/>
      </w:pPr>
      <w:r w:rsidRPr="00315564">
        <w:t xml:space="preserve">Samples </w:t>
      </w:r>
      <w:r>
        <w:t>of custom available finishes for selection:</w:t>
      </w:r>
    </w:p>
    <w:p w14:paraId="469199DC" w14:textId="77777777" w:rsidR="007145E9" w:rsidRPr="00EF436F" w:rsidRDefault="007145E9" w:rsidP="00561F7A">
      <w:pPr>
        <w:pStyle w:val="Manual-ProceduralSteps-Lv2"/>
        <w:numPr>
          <w:ilvl w:val="0"/>
          <w:numId w:val="114"/>
        </w:numPr>
      </w:pPr>
      <w:r w:rsidRPr="00EF436F">
        <w:t xml:space="preserve">Submit one </w:t>
      </w:r>
      <w:r>
        <w:t xml:space="preserve">electronic </w:t>
      </w:r>
      <w:r w:rsidRPr="00EF436F">
        <w:t>sample</w:t>
      </w:r>
      <w:r>
        <w:t>. If physical samples are required, inquire with manufacturer availability and cost. If physical samples are to be furnished, one</w:t>
      </w:r>
      <w:r w:rsidRPr="00EF436F">
        <w:t xml:space="preserve"> approved sample or set of samples will be retained by approving authority and one will be returned to Contractor.</w:t>
      </w:r>
    </w:p>
    <w:p w14:paraId="5AC86DA7" w14:textId="77777777" w:rsidR="007145E9" w:rsidRDefault="007145E9" w:rsidP="007145E9">
      <w:pPr>
        <w:pStyle w:val="Manual-ProceduralSteps-Lv2"/>
      </w:pPr>
      <w:r>
        <w:t>Test Reports</w:t>
      </w:r>
    </w:p>
    <w:p w14:paraId="56238C9D" w14:textId="77777777" w:rsidR="007145E9" w:rsidRPr="00032DB2" w:rsidRDefault="007145E9" w:rsidP="00561F7A">
      <w:pPr>
        <w:pStyle w:val="Manual-ProceduralSteps-Lv3"/>
        <w:numPr>
          <w:ilvl w:val="0"/>
          <w:numId w:val="88"/>
        </w:numPr>
      </w:pPr>
      <w:r w:rsidRPr="00032DB2">
        <w:t xml:space="preserve">Report signed by authorized official of testing laboratory that a material, </w:t>
      </w:r>
      <w:proofErr w:type="gramStart"/>
      <w:r w:rsidRPr="00032DB2">
        <w:t>product</w:t>
      </w:r>
      <w:proofErr w:type="gramEnd"/>
      <w:r w:rsidRPr="00032DB2">
        <w:t xml:space="preserve"> or system identical to</w:t>
      </w:r>
      <w:r>
        <w:t xml:space="preserve"> </w:t>
      </w:r>
      <w:r w:rsidRPr="00032DB2">
        <w:t>the material, product or system to be provided has been tested in accord with specified requirements.</w:t>
      </w:r>
    </w:p>
    <w:p w14:paraId="2CD640EC" w14:textId="77777777" w:rsidR="007145E9" w:rsidRPr="00032DB2" w:rsidRDefault="007145E9" w:rsidP="00561F7A">
      <w:pPr>
        <w:pStyle w:val="Manual-ProceduralSteps-Lv3"/>
        <w:numPr>
          <w:ilvl w:val="0"/>
          <w:numId w:val="88"/>
        </w:numPr>
      </w:pPr>
      <w:r w:rsidRPr="00032DB2">
        <w:t>Report which includes findings of a test required to be performed by the Contractor on an actual portion</w:t>
      </w:r>
      <w:r>
        <w:t xml:space="preserve"> </w:t>
      </w:r>
      <w:r w:rsidRPr="00032DB2">
        <w:t>of the work or prototype prepared for the project before shipment to job site.</w:t>
      </w:r>
    </w:p>
    <w:p w14:paraId="32856810" w14:textId="77777777" w:rsidR="007145E9" w:rsidRPr="00032DB2" w:rsidRDefault="007145E9" w:rsidP="00561F7A">
      <w:pPr>
        <w:pStyle w:val="Manual-ProceduralSteps-Lv3"/>
        <w:numPr>
          <w:ilvl w:val="0"/>
          <w:numId w:val="88"/>
        </w:numPr>
      </w:pPr>
      <w:r w:rsidRPr="00032DB2">
        <w:t>Report which includes finding of a test made at the job site or on sample taken from the job site, on</w:t>
      </w:r>
      <w:r>
        <w:t xml:space="preserve"> </w:t>
      </w:r>
      <w:r w:rsidRPr="00032DB2">
        <w:t>portion of work during or after installation.</w:t>
      </w:r>
    </w:p>
    <w:p w14:paraId="42F60ED8" w14:textId="77777777" w:rsidR="007145E9" w:rsidRPr="00032DB2" w:rsidRDefault="007145E9" w:rsidP="00561F7A">
      <w:pPr>
        <w:pStyle w:val="Manual-ProceduralSteps-Lv3"/>
        <w:numPr>
          <w:ilvl w:val="0"/>
          <w:numId w:val="88"/>
        </w:numPr>
      </w:pPr>
      <w:r w:rsidRPr="00032DB2">
        <w:t>Investigation reports.</w:t>
      </w:r>
    </w:p>
    <w:p w14:paraId="74A456EC" w14:textId="77777777" w:rsidR="007145E9" w:rsidRPr="00032DB2" w:rsidRDefault="007145E9" w:rsidP="00561F7A">
      <w:pPr>
        <w:pStyle w:val="Manual-ProceduralSteps-Lv3"/>
        <w:numPr>
          <w:ilvl w:val="0"/>
          <w:numId w:val="88"/>
        </w:numPr>
      </w:pPr>
      <w:r w:rsidRPr="00032DB2">
        <w:t>Daily logs and checklists.</w:t>
      </w:r>
    </w:p>
    <w:p w14:paraId="5FA78F7F" w14:textId="77777777" w:rsidR="007145E9" w:rsidRDefault="007145E9" w:rsidP="00561F7A">
      <w:pPr>
        <w:pStyle w:val="Manual-ProceduralSteps-Lv3"/>
        <w:numPr>
          <w:ilvl w:val="0"/>
          <w:numId w:val="88"/>
        </w:numPr>
      </w:pPr>
      <w:r w:rsidRPr="00032DB2">
        <w:t>Final acceptance test and operational test procedure.</w:t>
      </w:r>
    </w:p>
    <w:p w14:paraId="3A38ED67" w14:textId="1419FD3E" w:rsidR="007145E9" w:rsidRDefault="007145E9" w:rsidP="007145E9">
      <w:pPr>
        <w:pStyle w:val="Manual-ProceduralSteps-Lv2"/>
      </w:pPr>
      <w:r>
        <w:t>O</w:t>
      </w:r>
      <w:r w:rsidR="002941A3">
        <w:t>wner’s</w:t>
      </w:r>
      <w:r>
        <w:t xml:space="preserve"> Manual:</w:t>
      </w:r>
    </w:p>
    <w:p w14:paraId="34F86255" w14:textId="77777777" w:rsidR="007145E9" w:rsidRDefault="007145E9" w:rsidP="00561F7A">
      <w:pPr>
        <w:pStyle w:val="Manual-ProceduralSteps-Lv3"/>
        <w:numPr>
          <w:ilvl w:val="0"/>
          <w:numId w:val="87"/>
        </w:numPr>
      </w:pPr>
      <w:bookmarkStart w:id="7" w:name="_Hlk68075714"/>
      <w:r w:rsidRPr="00D37199">
        <w:t>General description and specifications.</w:t>
      </w:r>
    </w:p>
    <w:p w14:paraId="37E12F85" w14:textId="77777777" w:rsidR="007145E9" w:rsidRPr="00D37199" w:rsidRDefault="007145E9" w:rsidP="00561F7A">
      <w:pPr>
        <w:pStyle w:val="Manual-ProceduralSteps-Lv4"/>
        <w:numPr>
          <w:ilvl w:val="0"/>
          <w:numId w:val="90"/>
        </w:numPr>
      </w:pPr>
      <w:r w:rsidRPr="001D3A7F">
        <w:t>Provide specific instructions, procedures, and illustrations for the following phases of operation for the installed</w:t>
      </w:r>
      <w:r>
        <w:t xml:space="preserve"> AVB system </w:t>
      </w:r>
      <w:r w:rsidRPr="001D3A7F">
        <w:t>mo</w:t>
      </w:r>
      <w:r>
        <w:t>del and features of each AVB system.</w:t>
      </w:r>
    </w:p>
    <w:p w14:paraId="54E8D695" w14:textId="77777777" w:rsidR="007145E9" w:rsidRDefault="007145E9" w:rsidP="00561F7A">
      <w:pPr>
        <w:pStyle w:val="Manual-ProceduralSteps-Lv3"/>
        <w:numPr>
          <w:ilvl w:val="0"/>
          <w:numId w:val="87"/>
        </w:numPr>
      </w:pPr>
      <w:r w:rsidRPr="001D3A7F">
        <w:t>Safety Precautions and Hazards</w:t>
      </w:r>
    </w:p>
    <w:p w14:paraId="037D0719" w14:textId="77777777" w:rsidR="007145E9" w:rsidRDefault="007145E9" w:rsidP="00561F7A">
      <w:pPr>
        <w:pStyle w:val="Manual-ProceduralSteps-Lv4"/>
        <w:numPr>
          <w:ilvl w:val="0"/>
          <w:numId w:val="91"/>
        </w:numPr>
      </w:pPr>
      <w:r w:rsidRPr="001D3A7F">
        <w:t>List personnel hazards and equipment or product safety precautions for operating conditions. Provide recommended safeguards for each identified hazard.</w:t>
      </w:r>
    </w:p>
    <w:p w14:paraId="6E85EBF2" w14:textId="77777777" w:rsidR="007145E9" w:rsidRDefault="007145E9" w:rsidP="00561F7A">
      <w:pPr>
        <w:pStyle w:val="Manual-ProceduralSteps-Lv3"/>
        <w:numPr>
          <w:ilvl w:val="0"/>
          <w:numId w:val="111"/>
        </w:numPr>
      </w:pPr>
      <w:r w:rsidRPr="002D222B">
        <w:t>Operator Prestart</w:t>
      </w:r>
    </w:p>
    <w:p w14:paraId="22B9A704" w14:textId="77777777" w:rsidR="007145E9" w:rsidRDefault="007145E9" w:rsidP="00561F7A">
      <w:pPr>
        <w:pStyle w:val="Manual-ProceduralSteps-Lv4"/>
        <w:numPr>
          <w:ilvl w:val="0"/>
          <w:numId w:val="92"/>
        </w:numPr>
      </w:pPr>
      <w:r w:rsidRPr="002D222B">
        <w:t xml:space="preserve">Provide procedures required to install, set up, and prepare each </w:t>
      </w:r>
      <w:r>
        <w:t xml:space="preserve">AVB </w:t>
      </w:r>
      <w:r w:rsidRPr="002D222B">
        <w:t>system for use.</w:t>
      </w:r>
    </w:p>
    <w:p w14:paraId="474900EC" w14:textId="77777777" w:rsidR="007145E9" w:rsidRDefault="007145E9" w:rsidP="00561F7A">
      <w:pPr>
        <w:pStyle w:val="Manual-ProceduralSteps-Lv3"/>
        <w:numPr>
          <w:ilvl w:val="0"/>
          <w:numId w:val="111"/>
        </w:numPr>
      </w:pPr>
      <w:r w:rsidRPr="002D222B">
        <w:t>Startup, Shutdown, and Post-Shutdown Procedures</w:t>
      </w:r>
      <w:r>
        <w:t>.</w:t>
      </w:r>
    </w:p>
    <w:p w14:paraId="56B5279D" w14:textId="77777777" w:rsidR="007145E9" w:rsidRDefault="007145E9" w:rsidP="00561F7A">
      <w:pPr>
        <w:pStyle w:val="Manual-ProceduralSteps-Lv4"/>
        <w:numPr>
          <w:ilvl w:val="0"/>
          <w:numId w:val="93"/>
        </w:numPr>
      </w:pPr>
      <w:r w:rsidRPr="002D222B">
        <w:t>Provide narrative description for Startup, Shutdown and Post-shutdown operating procedures including the control</w:t>
      </w:r>
      <w:r>
        <w:t xml:space="preserve"> </w:t>
      </w:r>
      <w:r w:rsidRPr="002D222B">
        <w:t>sequence for each procedure.</w:t>
      </w:r>
    </w:p>
    <w:p w14:paraId="7EBD8F9E" w14:textId="77777777" w:rsidR="007145E9" w:rsidRDefault="007145E9" w:rsidP="00561F7A">
      <w:pPr>
        <w:pStyle w:val="Manual-ProceduralSteps-Lv3"/>
        <w:numPr>
          <w:ilvl w:val="0"/>
          <w:numId w:val="87"/>
        </w:numPr>
      </w:pPr>
      <w:r w:rsidRPr="002D222B">
        <w:t>Normal Operations</w:t>
      </w:r>
    </w:p>
    <w:p w14:paraId="493B9B95" w14:textId="77777777" w:rsidR="007145E9" w:rsidRPr="00D37199" w:rsidRDefault="007145E9" w:rsidP="00561F7A">
      <w:pPr>
        <w:pStyle w:val="Manual-ProceduralSteps-Lv4"/>
        <w:numPr>
          <w:ilvl w:val="0"/>
          <w:numId w:val="94"/>
        </w:numPr>
      </w:pPr>
      <w:r w:rsidRPr="002D222B">
        <w:t xml:space="preserve">Provide Control Diagrams with data to explain operation and control of </w:t>
      </w:r>
      <w:r>
        <w:t xml:space="preserve">AVB </w:t>
      </w:r>
      <w:r w:rsidRPr="002D222B">
        <w:t>systems and specific equipment. Provide</w:t>
      </w:r>
      <w:r>
        <w:t xml:space="preserve"> </w:t>
      </w:r>
      <w:r w:rsidRPr="002D222B">
        <w:t>narrative description of Normal Operating Procedures</w:t>
      </w:r>
      <w:r>
        <w:t>.</w:t>
      </w:r>
    </w:p>
    <w:p w14:paraId="0ECC6E49" w14:textId="77777777" w:rsidR="007145E9" w:rsidRDefault="007145E9" w:rsidP="00561F7A">
      <w:pPr>
        <w:pStyle w:val="Manual-ProceduralSteps-Lv3"/>
        <w:numPr>
          <w:ilvl w:val="0"/>
          <w:numId w:val="87"/>
        </w:numPr>
      </w:pPr>
      <w:r w:rsidRPr="002D222B">
        <w:t>Emergency Operations</w:t>
      </w:r>
    </w:p>
    <w:p w14:paraId="53AFA11D" w14:textId="77777777" w:rsidR="007145E9" w:rsidRDefault="007145E9" w:rsidP="00561F7A">
      <w:pPr>
        <w:pStyle w:val="Manual-ProceduralSteps-Lv4"/>
        <w:numPr>
          <w:ilvl w:val="0"/>
          <w:numId w:val="95"/>
        </w:numPr>
      </w:pPr>
      <w:r w:rsidRPr="002D222B">
        <w:t xml:space="preserve">Provide Emergency Procedures for </w:t>
      </w:r>
      <w:r>
        <w:t xml:space="preserve">AVB system </w:t>
      </w:r>
      <w:r w:rsidRPr="002D222B">
        <w:t>equipment malfunctions to permit a short period of continued operation or to</w:t>
      </w:r>
      <w:r>
        <w:t xml:space="preserve"> </w:t>
      </w:r>
      <w:r w:rsidRPr="002D222B">
        <w:t xml:space="preserve">shut down the equipment to prevent further damage to systems and equipment. </w:t>
      </w:r>
    </w:p>
    <w:p w14:paraId="13C4B107" w14:textId="77777777" w:rsidR="007145E9" w:rsidRDefault="007145E9" w:rsidP="00561F7A">
      <w:pPr>
        <w:pStyle w:val="Manual-ProceduralSteps-Lv4"/>
        <w:numPr>
          <w:ilvl w:val="0"/>
          <w:numId w:val="95"/>
        </w:numPr>
      </w:pPr>
      <w:r w:rsidRPr="002D222B">
        <w:t>Provide guidance and procedures for</w:t>
      </w:r>
      <w:r>
        <w:t xml:space="preserve"> manual emergency operation of the AVB system</w:t>
      </w:r>
      <w:r w:rsidRPr="002D222B">
        <w:t xml:space="preserve"> including required </w:t>
      </w:r>
      <w:r>
        <w:t>means and methods.</w:t>
      </w:r>
    </w:p>
    <w:p w14:paraId="7BC804B3" w14:textId="77777777" w:rsidR="007145E9" w:rsidRDefault="007145E9" w:rsidP="00561F7A">
      <w:pPr>
        <w:pStyle w:val="Manual-ProceduralSteps-Lv3"/>
        <w:numPr>
          <w:ilvl w:val="0"/>
          <w:numId w:val="111"/>
        </w:numPr>
      </w:pPr>
      <w:bookmarkStart w:id="8" w:name="_Hlk68075796"/>
      <w:bookmarkEnd w:id="7"/>
      <w:r w:rsidRPr="00FD488D">
        <w:t>Operator Service Requirements</w:t>
      </w:r>
    </w:p>
    <w:p w14:paraId="436938D8" w14:textId="77777777" w:rsidR="007145E9" w:rsidRDefault="007145E9" w:rsidP="00561F7A">
      <w:pPr>
        <w:pStyle w:val="Manual-ProceduralSteps-Lv4"/>
        <w:numPr>
          <w:ilvl w:val="0"/>
          <w:numId w:val="96"/>
        </w:numPr>
      </w:pPr>
      <w:r w:rsidRPr="008E224D">
        <w:t>Provide instructions for services to be performed by the operator such as</w:t>
      </w:r>
      <w:r>
        <w:t xml:space="preserve"> </w:t>
      </w:r>
      <w:r w:rsidRPr="008E224D">
        <w:t>adjustment, inspection, and</w:t>
      </w:r>
      <w:r>
        <w:t xml:space="preserve"> service</w:t>
      </w:r>
      <w:r w:rsidRPr="008E224D">
        <w:t>.</w:t>
      </w:r>
    </w:p>
    <w:p w14:paraId="36B68D03" w14:textId="77777777" w:rsidR="007145E9" w:rsidRDefault="007145E9" w:rsidP="00561F7A">
      <w:pPr>
        <w:pStyle w:val="Manual-ProceduralSteps-Lv3"/>
        <w:numPr>
          <w:ilvl w:val="0"/>
          <w:numId w:val="87"/>
        </w:numPr>
      </w:pPr>
      <w:bookmarkStart w:id="9" w:name="_Hlk68076045"/>
      <w:bookmarkEnd w:id="8"/>
      <w:r w:rsidRPr="00CA58E3">
        <w:t>Environmental Conditions</w:t>
      </w:r>
    </w:p>
    <w:p w14:paraId="144C7E10" w14:textId="77777777" w:rsidR="007145E9" w:rsidRDefault="007145E9" w:rsidP="00561F7A">
      <w:pPr>
        <w:pStyle w:val="Manual-ProceduralSteps-Lv4"/>
        <w:numPr>
          <w:ilvl w:val="0"/>
          <w:numId w:val="97"/>
        </w:numPr>
      </w:pPr>
      <w:r w:rsidRPr="00CA58E3">
        <w:t>Provide a list of Environmental Conditions (temperature, humidity, and other relevant data) that are best suited for</w:t>
      </w:r>
      <w:r>
        <w:t xml:space="preserve"> </w:t>
      </w:r>
      <w:r w:rsidRPr="00CA58E3">
        <w:t xml:space="preserve">the operation of each product, component or </w:t>
      </w:r>
      <w:r>
        <w:t xml:space="preserve">AVB </w:t>
      </w:r>
      <w:r w:rsidRPr="00CA58E3">
        <w:t xml:space="preserve">system. </w:t>
      </w:r>
    </w:p>
    <w:p w14:paraId="558CFAB6" w14:textId="77777777" w:rsidR="007145E9" w:rsidRDefault="007145E9" w:rsidP="00561F7A">
      <w:pPr>
        <w:pStyle w:val="Manual-ProceduralSteps-Lv4"/>
        <w:numPr>
          <w:ilvl w:val="0"/>
          <w:numId w:val="97"/>
        </w:numPr>
      </w:pPr>
      <w:r w:rsidRPr="00CA58E3">
        <w:t xml:space="preserve">Describe conditions under which the </w:t>
      </w:r>
      <w:r>
        <w:t xml:space="preserve">AVB system </w:t>
      </w:r>
      <w:r w:rsidRPr="00CA58E3">
        <w:t>equipment should</w:t>
      </w:r>
      <w:r>
        <w:t xml:space="preserve"> not be allowed to operate</w:t>
      </w:r>
      <w:r w:rsidRPr="00CA58E3">
        <w:t>.</w:t>
      </w:r>
    </w:p>
    <w:p w14:paraId="1C7AFC39" w14:textId="77777777" w:rsidR="007145E9" w:rsidRDefault="007145E9" w:rsidP="00561F7A">
      <w:pPr>
        <w:pStyle w:val="Manual-ProceduralSteps-Lv3"/>
        <w:numPr>
          <w:ilvl w:val="0"/>
          <w:numId w:val="111"/>
        </w:numPr>
      </w:pPr>
      <w:r w:rsidRPr="00CA58E3">
        <w:t>Operating Log</w:t>
      </w:r>
    </w:p>
    <w:p w14:paraId="352AE3F6" w14:textId="77777777" w:rsidR="007145E9" w:rsidRDefault="007145E9" w:rsidP="00561F7A">
      <w:pPr>
        <w:pStyle w:val="Manual-ProceduralSteps-Lv4"/>
        <w:numPr>
          <w:ilvl w:val="0"/>
          <w:numId w:val="98"/>
        </w:numPr>
      </w:pPr>
      <w:r w:rsidRPr="00CA58E3">
        <w:t xml:space="preserve">Provide </w:t>
      </w:r>
      <w:r>
        <w:t xml:space="preserve">checklist </w:t>
      </w:r>
      <w:r w:rsidRPr="00CA58E3">
        <w:t>forms, sample logs, and instructions for maintaining necessary operating record</w:t>
      </w:r>
      <w:r>
        <w:t>.</w:t>
      </w:r>
    </w:p>
    <w:p w14:paraId="49781242" w14:textId="77777777" w:rsidR="007145E9" w:rsidRDefault="007145E9" w:rsidP="00561F7A">
      <w:pPr>
        <w:pStyle w:val="Manual-ProceduralSteps-Lv3"/>
        <w:numPr>
          <w:ilvl w:val="0"/>
          <w:numId w:val="87"/>
        </w:numPr>
      </w:pPr>
      <w:r w:rsidRPr="00CA58E3">
        <w:t>Preventive Maintenance</w:t>
      </w:r>
    </w:p>
    <w:p w14:paraId="1E61492B" w14:textId="77777777" w:rsidR="007145E9" w:rsidRDefault="007145E9" w:rsidP="00561F7A">
      <w:pPr>
        <w:pStyle w:val="Manual-ProceduralSteps-Lv4"/>
        <w:numPr>
          <w:ilvl w:val="0"/>
          <w:numId w:val="99"/>
        </w:numPr>
      </w:pPr>
      <w:r w:rsidRPr="00CA58E3">
        <w:t>Provide the following information for preventive and scheduled maintenance to minimize repairs for the installed</w:t>
      </w:r>
      <w:r>
        <w:t xml:space="preserve"> </w:t>
      </w:r>
      <w:r w:rsidRPr="00CA58E3">
        <w:t xml:space="preserve">model and features of each </w:t>
      </w:r>
      <w:r>
        <w:t xml:space="preserve">AVB </w:t>
      </w:r>
      <w:r w:rsidRPr="00CA58E3">
        <w:t xml:space="preserve">system. </w:t>
      </w:r>
    </w:p>
    <w:p w14:paraId="1540AC46" w14:textId="77777777" w:rsidR="007145E9" w:rsidRDefault="007145E9" w:rsidP="00561F7A">
      <w:pPr>
        <w:pStyle w:val="Manual-ProceduralSteps-Lv4"/>
        <w:numPr>
          <w:ilvl w:val="0"/>
          <w:numId w:val="99"/>
        </w:numPr>
      </w:pPr>
      <w:r w:rsidRPr="00CA58E3">
        <w:t>Include potential environmental and indoor air quality impacts of recommended</w:t>
      </w:r>
      <w:r>
        <w:t xml:space="preserve"> </w:t>
      </w:r>
      <w:r w:rsidRPr="00CA58E3">
        <w:t>maintenance procedures and materials.</w:t>
      </w:r>
    </w:p>
    <w:bookmarkEnd w:id="9"/>
    <w:p w14:paraId="6D1DAF00" w14:textId="77777777" w:rsidR="007145E9" w:rsidRDefault="007145E9" w:rsidP="00561F7A">
      <w:pPr>
        <w:pStyle w:val="Manual-ProceduralSteps-Lv3"/>
        <w:numPr>
          <w:ilvl w:val="0"/>
          <w:numId w:val="87"/>
        </w:numPr>
      </w:pPr>
      <w:r w:rsidRPr="006F72B6">
        <w:t>Troubleshooting Guides and Diagnostic Techniques</w:t>
      </w:r>
      <w:r>
        <w:t>:</w:t>
      </w:r>
    </w:p>
    <w:p w14:paraId="26CF8E55" w14:textId="77777777" w:rsidR="007145E9" w:rsidRDefault="007145E9" w:rsidP="00561F7A">
      <w:pPr>
        <w:pStyle w:val="Manual-ProceduralSteps-Lv4"/>
        <w:numPr>
          <w:ilvl w:val="0"/>
          <w:numId w:val="100"/>
        </w:numPr>
      </w:pPr>
      <w:r w:rsidRPr="006F72B6">
        <w:t xml:space="preserve">Provide step-by-step procedures to promptly isolate the cause of typical malfunctions. </w:t>
      </w:r>
    </w:p>
    <w:p w14:paraId="03942C1F" w14:textId="77777777" w:rsidR="007145E9" w:rsidRDefault="007145E9" w:rsidP="00561F7A">
      <w:pPr>
        <w:pStyle w:val="Manual-ProceduralSteps-Lv4"/>
        <w:numPr>
          <w:ilvl w:val="0"/>
          <w:numId w:val="100"/>
        </w:numPr>
      </w:pPr>
      <w:r w:rsidRPr="006F72B6">
        <w:t xml:space="preserve">Describe checkout and what conditions are to be sought. </w:t>
      </w:r>
    </w:p>
    <w:p w14:paraId="666D618C" w14:textId="77777777" w:rsidR="007145E9" w:rsidRDefault="007145E9" w:rsidP="00561F7A">
      <w:pPr>
        <w:pStyle w:val="Manual-ProceduralSteps-Lv4"/>
        <w:numPr>
          <w:ilvl w:val="0"/>
          <w:numId w:val="100"/>
        </w:numPr>
      </w:pPr>
      <w:r w:rsidRPr="006F72B6">
        <w:t>Identify tests or inspections and test equipment</w:t>
      </w:r>
      <w:r>
        <w:t xml:space="preserve"> </w:t>
      </w:r>
      <w:r w:rsidRPr="006F72B6">
        <w:t>required to determine whether parts and equipment may be reused or require replacement.</w:t>
      </w:r>
    </w:p>
    <w:p w14:paraId="0D443238" w14:textId="77777777" w:rsidR="007145E9" w:rsidRDefault="007145E9" w:rsidP="00561F7A">
      <w:pPr>
        <w:pStyle w:val="Manual-ProceduralSteps-Lv3"/>
        <w:numPr>
          <w:ilvl w:val="0"/>
          <w:numId w:val="111"/>
        </w:numPr>
      </w:pPr>
      <w:r w:rsidRPr="006F72B6">
        <w:t>Repair Procedures</w:t>
      </w:r>
      <w:r>
        <w:t>:</w:t>
      </w:r>
    </w:p>
    <w:p w14:paraId="0C475993" w14:textId="77777777" w:rsidR="007145E9" w:rsidRDefault="007145E9" w:rsidP="00561F7A">
      <w:pPr>
        <w:pStyle w:val="Manual-ProceduralSteps-Lv4"/>
        <w:numPr>
          <w:ilvl w:val="0"/>
          <w:numId w:val="102"/>
        </w:numPr>
      </w:pPr>
      <w:r w:rsidRPr="006F72B6">
        <w:t>Provide instructions and a list of tools required to repair or restore the product or equipment to proper condition or</w:t>
      </w:r>
      <w:r>
        <w:t xml:space="preserve"> </w:t>
      </w:r>
      <w:r w:rsidRPr="006F72B6">
        <w:t>operating standards.</w:t>
      </w:r>
    </w:p>
    <w:p w14:paraId="28441DF7" w14:textId="77777777" w:rsidR="007145E9" w:rsidRDefault="007145E9" w:rsidP="00561F7A">
      <w:pPr>
        <w:pStyle w:val="Manual-ProceduralSteps-Lv4"/>
        <w:numPr>
          <w:ilvl w:val="0"/>
          <w:numId w:val="102"/>
        </w:numPr>
      </w:pPr>
      <w:r>
        <w:t>Provide a</w:t>
      </w:r>
      <w:r w:rsidRPr="00D37199">
        <w:t>lignment and calibration procedures.</w:t>
      </w:r>
    </w:p>
    <w:p w14:paraId="583E6419" w14:textId="77777777" w:rsidR="007145E9" w:rsidRDefault="007145E9" w:rsidP="00561F7A">
      <w:pPr>
        <w:pStyle w:val="Manual-ProceduralSteps-Lv3"/>
        <w:numPr>
          <w:ilvl w:val="0"/>
          <w:numId w:val="87"/>
        </w:numPr>
      </w:pPr>
      <w:r w:rsidRPr="006F72B6">
        <w:t xml:space="preserve">Wiring Diagrams and Control Diagrams </w:t>
      </w:r>
    </w:p>
    <w:p w14:paraId="6C92E4FA" w14:textId="77777777" w:rsidR="007145E9" w:rsidRDefault="007145E9" w:rsidP="00561F7A">
      <w:pPr>
        <w:pStyle w:val="Manual-ProceduralSteps-Lv4"/>
        <w:numPr>
          <w:ilvl w:val="0"/>
          <w:numId w:val="101"/>
        </w:numPr>
      </w:pPr>
      <w:r w:rsidRPr="006F72B6">
        <w:t xml:space="preserve">Provide point-to-point drawings of wiring and control circuits including factory-field interfaces. </w:t>
      </w:r>
    </w:p>
    <w:p w14:paraId="5A67391D" w14:textId="77777777" w:rsidR="007145E9" w:rsidRDefault="007145E9" w:rsidP="00561F7A">
      <w:pPr>
        <w:pStyle w:val="Manual-ProceduralSteps-Lv4"/>
        <w:numPr>
          <w:ilvl w:val="0"/>
          <w:numId w:val="101"/>
        </w:numPr>
      </w:pPr>
      <w:r w:rsidRPr="006F72B6">
        <w:t>Provide a complete</w:t>
      </w:r>
      <w:r>
        <w:t xml:space="preserve"> </w:t>
      </w:r>
      <w:r w:rsidRPr="006F72B6">
        <w:t xml:space="preserve">and accurate depiction of the actual job specific wiring and control work. </w:t>
      </w:r>
    </w:p>
    <w:p w14:paraId="4506F5C3" w14:textId="77777777" w:rsidR="007145E9" w:rsidRPr="00D37199" w:rsidRDefault="007145E9" w:rsidP="00561F7A">
      <w:pPr>
        <w:pStyle w:val="Manual-ProceduralSteps-Lv4"/>
        <w:numPr>
          <w:ilvl w:val="0"/>
          <w:numId w:val="101"/>
        </w:numPr>
      </w:pPr>
      <w:r w:rsidRPr="006F72B6">
        <w:t>On diagrams, number electrical and</w:t>
      </w:r>
      <w:r>
        <w:t xml:space="preserve"> </w:t>
      </w:r>
      <w:r w:rsidRPr="006F72B6">
        <w:t xml:space="preserve">electronic </w:t>
      </w:r>
      <w:proofErr w:type="gramStart"/>
      <w:r w:rsidRPr="006F72B6">
        <w:t>wiring</w:t>
      </w:r>
      <w:proofErr w:type="gramEnd"/>
      <w:r w:rsidRPr="006F72B6">
        <w:t xml:space="preserve"> and the terminals for each type, identically to actual installation</w:t>
      </w:r>
      <w:r>
        <w:t xml:space="preserve"> </w:t>
      </w:r>
      <w:r w:rsidRPr="006F72B6">
        <w:t>configuration and numbering.</w:t>
      </w:r>
    </w:p>
    <w:p w14:paraId="370F06B8" w14:textId="77777777" w:rsidR="007145E9" w:rsidRDefault="007145E9" w:rsidP="007145E9">
      <w:pPr>
        <w:pStyle w:val="Manual-ProceduralSteps-Lv2"/>
      </w:pPr>
      <w:r>
        <w:t>Record Drawings:</w:t>
      </w:r>
    </w:p>
    <w:p w14:paraId="56818241" w14:textId="77777777" w:rsidR="007145E9" w:rsidRDefault="007145E9" w:rsidP="00561F7A">
      <w:pPr>
        <w:pStyle w:val="Manual-ProceduralSteps-Lv3"/>
        <w:numPr>
          <w:ilvl w:val="0"/>
          <w:numId w:val="89"/>
        </w:numPr>
      </w:pPr>
      <w:bookmarkStart w:id="10" w:name="_Hlk68076930"/>
      <w:r>
        <w:t xml:space="preserve">Provide drawings showing final as-record conditions of the project. This paragraph covers record drawings complete, as a may be requirement of the contract, which are revised to be used for final record drawings showing as-record conditions. </w:t>
      </w:r>
    </w:p>
    <w:bookmarkEnd w:id="10"/>
    <w:p w14:paraId="416EE768" w14:textId="77777777" w:rsidR="007145E9" w:rsidRDefault="007145E9" w:rsidP="00561F7A">
      <w:pPr>
        <w:pStyle w:val="Manual-ProceduralSteps-Lv3"/>
        <w:numPr>
          <w:ilvl w:val="0"/>
          <w:numId w:val="89"/>
        </w:numPr>
      </w:pPr>
      <w:r>
        <w:t>The final CAD record drawings must consist of one set of the electronic transmit of CAD drawing files in the specified format (</w:t>
      </w:r>
      <w:proofErr w:type="spellStart"/>
      <w:r>
        <w:t>downsave</w:t>
      </w:r>
      <w:proofErr w:type="spellEnd"/>
      <w:r>
        <w:t xml:space="preserve"> to AutoCAD 2010) as well as single pdf of entire sheet set.</w:t>
      </w:r>
    </w:p>
    <w:p w14:paraId="56B05AEB" w14:textId="77777777" w:rsidR="007145E9" w:rsidRDefault="007145E9" w:rsidP="007145E9">
      <w:pPr>
        <w:pStyle w:val="Manual-ProceduralSteps-Lv1"/>
      </w:pPr>
      <w:r>
        <w:tab/>
      </w:r>
      <w:r w:rsidRPr="00315564">
        <w:t>QUAL</w:t>
      </w:r>
      <w:r w:rsidRPr="00315564">
        <w:rPr>
          <w:spacing w:val="-4"/>
        </w:rPr>
        <w:t>I</w:t>
      </w:r>
      <w:r w:rsidRPr="00315564">
        <w:t>TY</w:t>
      </w:r>
      <w:r w:rsidRPr="00315564">
        <w:rPr>
          <w:spacing w:val="-25"/>
        </w:rPr>
        <w:t xml:space="preserve"> </w:t>
      </w:r>
      <w:r w:rsidRPr="00315564">
        <w:t>AS</w:t>
      </w:r>
      <w:r w:rsidRPr="00315564">
        <w:rPr>
          <w:spacing w:val="-3"/>
        </w:rPr>
        <w:t>S</w:t>
      </w:r>
      <w:r w:rsidRPr="00315564">
        <w:t>URA</w:t>
      </w:r>
      <w:r w:rsidRPr="00315564">
        <w:rPr>
          <w:spacing w:val="-3"/>
        </w:rPr>
        <w:t>N</w:t>
      </w:r>
      <w:r w:rsidRPr="00315564">
        <w:t>CE</w:t>
      </w:r>
    </w:p>
    <w:p w14:paraId="46ACE5FC" w14:textId="2C161BEB" w:rsidR="001C45A2" w:rsidRDefault="001C45A2" w:rsidP="00561F7A">
      <w:pPr>
        <w:pStyle w:val="Manual-ProceduralSteps-Lv2"/>
        <w:numPr>
          <w:ilvl w:val="0"/>
          <w:numId w:val="15"/>
        </w:numPr>
      </w:pPr>
      <w:bookmarkStart w:id="11" w:name="_Hlk68077164"/>
      <w:r>
        <w:t>The manufacturer shall be a company specializing in the supply of vehicle barrier systems with a minimum of 10 years’ experience.</w:t>
      </w:r>
    </w:p>
    <w:p w14:paraId="469CD6EB" w14:textId="1330800B" w:rsidR="007145E9" w:rsidRDefault="007145E9" w:rsidP="00561F7A">
      <w:pPr>
        <w:pStyle w:val="Manual-ProceduralSteps-Lv2"/>
        <w:numPr>
          <w:ilvl w:val="0"/>
          <w:numId w:val="15"/>
        </w:numPr>
      </w:pPr>
      <w:r w:rsidRPr="00315564">
        <w:t xml:space="preserve">The manufacturer shall design or provide a complete </w:t>
      </w:r>
      <w:r>
        <w:t>AVB</w:t>
      </w:r>
      <w:r w:rsidRPr="00315564">
        <w:t xml:space="preserve"> system that has been fabricated, assembled, and tested for proper operation prior to shipment.</w:t>
      </w:r>
    </w:p>
    <w:p w14:paraId="09EDBE48" w14:textId="6739CD53" w:rsidR="007145E9" w:rsidRDefault="007145E9" w:rsidP="00561F7A">
      <w:pPr>
        <w:pStyle w:val="Manual-ProceduralSteps-Lv2"/>
        <w:numPr>
          <w:ilvl w:val="0"/>
          <w:numId w:val="15"/>
        </w:numPr>
      </w:pPr>
      <w:r w:rsidRPr="00315564">
        <w:t>The manufact</w:t>
      </w:r>
      <w:r>
        <w:t>urer shall provide crash</w:t>
      </w:r>
      <w:r w:rsidRPr="00315564">
        <w:t xml:space="preserve"> test</w:t>
      </w:r>
      <w:r>
        <w:t xml:space="preserve"> certification from an accredited ASTM Test Facility, DOS Certification, or as permitted by Contract, an equivalent</w:t>
      </w:r>
      <w:r w:rsidRPr="00315564">
        <w:t xml:space="preserve"> </w:t>
      </w:r>
      <w:r>
        <w:t xml:space="preserve">engineer certification </w:t>
      </w:r>
      <w:r w:rsidRPr="00315564">
        <w:t xml:space="preserve">on the design/type of </w:t>
      </w:r>
      <w:r>
        <w:t>AVB</w:t>
      </w:r>
      <w:r w:rsidRPr="00315564">
        <w:t xml:space="preserve"> system being provided.</w:t>
      </w:r>
    </w:p>
    <w:p w14:paraId="2F86E9E1" w14:textId="026FDD42" w:rsidR="001C45A2" w:rsidRDefault="001C45A2" w:rsidP="00561F7A">
      <w:pPr>
        <w:pStyle w:val="Manual-ProceduralSteps-Lv2"/>
        <w:numPr>
          <w:ilvl w:val="0"/>
          <w:numId w:val="15"/>
        </w:numPr>
      </w:pPr>
      <w:r>
        <w:t>Installer Qualifications: Manufacturer-approved installer thoroughly familiar with the type of construction involved and materials/techniques specified for vehicle barrier systems.</w:t>
      </w:r>
    </w:p>
    <w:p w14:paraId="1887CE2C" w14:textId="50613DE8" w:rsidR="001C45A2" w:rsidRDefault="001C45A2" w:rsidP="00561F7A">
      <w:pPr>
        <w:pStyle w:val="Manual-ProceduralSteps-Lv2"/>
        <w:numPr>
          <w:ilvl w:val="0"/>
          <w:numId w:val="15"/>
        </w:numPr>
      </w:pPr>
      <w:r>
        <w:t>Manufacturer Representative site support shall be an available option at the cost of the installer. Site support services to include commissioning, operator training, installation milestones, etc.</w:t>
      </w:r>
    </w:p>
    <w:bookmarkEnd w:id="11"/>
    <w:p w14:paraId="56D68653" w14:textId="77777777" w:rsidR="007145E9" w:rsidRPr="00C243E8" w:rsidRDefault="007145E9" w:rsidP="007145E9">
      <w:pPr>
        <w:pStyle w:val="Manual-ProceduralSteps-Lv1"/>
      </w:pPr>
      <w:r>
        <w:tab/>
      </w:r>
      <w:r w:rsidRPr="00C243E8">
        <w:t>WARRANTY</w:t>
      </w:r>
    </w:p>
    <w:p w14:paraId="7EEBF777" w14:textId="77777777" w:rsidR="007145E9" w:rsidRPr="00315564" w:rsidRDefault="007145E9" w:rsidP="00561F7A">
      <w:pPr>
        <w:pStyle w:val="Manual-ProceduralSteps-Lv2"/>
        <w:numPr>
          <w:ilvl w:val="0"/>
          <w:numId w:val="16"/>
        </w:numPr>
      </w:pPr>
      <w:r w:rsidRPr="00C243E8">
        <w:rPr>
          <w:spacing w:val="-1"/>
        </w:rPr>
        <w:t>E</w:t>
      </w:r>
      <w:r>
        <w:t>ach</w:t>
      </w:r>
      <w:r w:rsidRPr="00C243E8">
        <w:rPr>
          <w:spacing w:val="24"/>
        </w:rPr>
        <w:t xml:space="preserve"> </w:t>
      </w:r>
      <w:r w:rsidRPr="00C243E8">
        <w:rPr>
          <w:spacing w:val="-1"/>
        </w:rPr>
        <w:t>i</w:t>
      </w:r>
      <w:r w:rsidRPr="00C243E8">
        <w:rPr>
          <w:spacing w:val="1"/>
        </w:rPr>
        <w:t>t</w:t>
      </w:r>
      <w:r>
        <w:t>em</w:t>
      </w:r>
      <w:r w:rsidRPr="00C243E8">
        <w:rPr>
          <w:spacing w:val="20"/>
        </w:rPr>
        <w:t xml:space="preserve"> </w:t>
      </w:r>
      <w:r>
        <w:t>of</w:t>
      </w:r>
      <w:r w:rsidRPr="00C243E8">
        <w:rPr>
          <w:spacing w:val="28"/>
        </w:rPr>
        <w:t xml:space="preserve"> </w:t>
      </w:r>
      <w:r w:rsidRPr="00C243E8">
        <w:rPr>
          <w:spacing w:val="-2"/>
        </w:rPr>
        <w:t>e</w:t>
      </w:r>
      <w:r>
        <w:t>q</w:t>
      </w:r>
      <w:r w:rsidRPr="00C243E8">
        <w:rPr>
          <w:spacing w:val="-2"/>
        </w:rPr>
        <w:t>u</w:t>
      </w:r>
      <w:r w:rsidRPr="00C243E8">
        <w:rPr>
          <w:spacing w:val="-1"/>
        </w:rPr>
        <w:t>i</w:t>
      </w:r>
      <w:r>
        <w:t>p</w:t>
      </w:r>
      <w:r w:rsidRPr="00C243E8">
        <w:rPr>
          <w:spacing w:val="-4"/>
        </w:rPr>
        <w:t>m</w:t>
      </w:r>
      <w:r>
        <w:t>e</w:t>
      </w:r>
      <w:r w:rsidRPr="00C243E8">
        <w:rPr>
          <w:spacing w:val="-2"/>
        </w:rPr>
        <w:t>n</w:t>
      </w:r>
      <w:r>
        <w:t>t</w:t>
      </w:r>
      <w:r w:rsidRPr="00C243E8">
        <w:rPr>
          <w:spacing w:val="25"/>
        </w:rPr>
        <w:t xml:space="preserve"> </w:t>
      </w:r>
      <w:r w:rsidRPr="00C243E8">
        <w:rPr>
          <w:spacing w:val="1"/>
        </w:rPr>
        <w:t>i</w:t>
      </w:r>
      <w:r>
        <w:t>s</w:t>
      </w:r>
      <w:r w:rsidRPr="00C243E8">
        <w:rPr>
          <w:spacing w:val="25"/>
        </w:rPr>
        <w:t xml:space="preserve"> </w:t>
      </w:r>
      <w:r>
        <w:t>und</w:t>
      </w:r>
      <w:r w:rsidRPr="00C243E8">
        <w:rPr>
          <w:spacing w:val="-2"/>
        </w:rPr>
        <w:t>e</w:t>
      </w:r>
      <w:r>
        <w:t>r</w:t>
      </w:r>
      <w:r w:rsidRPr="00C243E8">
        <w:rPr>
          <w:spacing w:val="28"/>
        </w:rPr>
        <w:t xml:space="preserve"> </w:t>
      </w:r>
      <w:r w:rsidRPr="00C243E8">
        <w:rPr>
          <w:spacing w:val="-1"/>
        </w:rPr>
        <w:t>w</w:t>
      </w:r>
      <w:r>
        <w:t>a</w:t>
      </w:r>
      <w:r w:rsidRPr="00C243E8">
        <w:rPr>
          <w:spacing w:val="-2"/>
        </w:rPr>
        <w:t>r</w:t>
      </w:r>
      <w:r w:rsidRPr="00C243E8">
        <w:rPr>
          <w:spacing w:val="1"/>
        </w:rPr>
        <w:t>r</w:t>
      </w:r>
      <w:r>
        <w:t>a</w:t>
      </w:r>
      <w:r w:rsidRPr="00C243E8">
        <w:rPr>
          <w:spacing w:val="-2"/>
        </w:rPr>
        <w:t>n</w:t>
      </w:r>
      <w:r w:rsidRPr="00C243E8">
        <w:rPr>
          <w:spacing w:val="1"/>
        </w:rPr>
        <w:t>t</w:t>
      </w:r>
      <w:r w:rsidRPr="00C243E8">
        <w:rPr>
          <w:spacing w:val="-2"/>
        </w:rPr>
        <w:t>y</w:t>
      </w:r>
      <w:r>
        <w:t>,</w:t>
      </w:r>
      <w:r w:rsidRPr="00C243E8">
        <w:rPr>
          <w:spacing w:val="27"/>
        </w:rPr>
        <w:t xml:space="preserve"> </w:t>
      </w:r>
      <w:r>
        <w:t>by</w:t>
      </w:r>
      <w:r w:rsidRPr="00C243E8">
        <w:rPr>
          <w:spacing w:val="24"/>
        </w:rPr>
        <w:t xml:space="preserve"> </w:t>
      </w:r>
      <w:r w:rsidRPr="00C243E8">
        <w:rPr>
          <w:spacing w:val="-3"/>
        </w:rPr>
        <w:t>S</w:t>
      </w:r>
      <w:r>
        <w:t>u</w:t>
      </w:r>
      <w:r w:rsidRPr="00C243E8">
        <w:rPr>
          <w:spacing w:val="-2"/>
        </w:rPr>
        <w:t>pp</w:t>
      </w:r>
      <w:r w:rsidRPr="00C243E8">
        <w:rPr>
          <w:spacing w:val="-1"/>
        </w:rPr>
        <w:t>li</w:t>
      </w:r>
      <w:r w:rsidRPr="00C243E8">
        <w:rPr>
          <w:spacing w:val="-2"/>
        </w:rPr>
        <w:t>e</w:t>
      </w:r>
      <w:r>
        <w:t>r</w:t>
      </w:r>
      <w:r w:rsidRPr="00C243E8">
        <w:rPr>
          <w:spacing w:val="25"/>
        </w:rPr>
        <w:t xml:space="preserve"> </w:t>
      </w:r>
      <w:r w:rsidRPr="00C243E8">
        <w:rPr>
          <w:spacing w:val="1"/>
        </w:rPr>
        <w:t>f</w:t>
      </w:r>
      <w:r>
        <w:t>or</w:t>
      </w:r>
      <w:r w:rsidRPr="00C243E8">
        <w:rPr>
          <w:spacing w:val="25"/>
        </w:rPr>
        <w:t xml:space="preserve"> </w:t>
      </w:r>
      <w:r>
        <w:t>a</w:t>
      </w:r>
      <w:r w:rsidRPr="00C243E8">
        <w:rPr>
          <w:spacing w:val="25"/>
        </w:rPr>
        <w:t xml:space="preserve"> </w:t>
      </w:r>
      <w:r w:rsidRPr="00C243E8">
        <w:rPr>
          <w:spacing w:val="-2"/>
        </w:rPr>
        <w:t>p</w:t>
      </w:r>
      <w:r>
        <w:t>e</w:t>
      </w:r>
      <w:r w:rsidRPr="00C243E8">
        <w:rPr>
          <w:spacing w:val="-2"/>
        </w:rPr>
        <w:t>r</w:t>
      </w:r>
      <w:r w:rsidRPr="00C243E8">
        <w:rPr>
          <w:spacing w:val="-1"/>
        </w:rPr>
        <w:t>i</w:t>
      </w:r>
      <w:r>
        <w:t>od</w:t>
      </w:r>
      <w:r w:rsidRPr="00C243E8">
        <w:rPr>
          <w:spacing w:val="24"/>
        </w:rPr>
        <w:t xml:space="preserve"> </w:t>
      </w:r>
      <w:r>
        <w:t>of</w:t>
      </w:r>
      <w:r w:rsidRPr="00C243E8">
        <w:rPr>
          <w:spacing w:val="25"/>
        </w:rPr>
        <w:t xml:space="preserve"> </w:t>
      </w:r>
      <w:r>
        <w:t>o</w:t>
      </w:r>
      <w:r w:rsidRPr="00C243E8">
        <w:rPr>
          <w:spacing w:val="-2"/>
        </w:rPr>
        <w:t>n</w:t>
      </w:r>
      <w:r>
        <w:t>e (1)</w:t>
      </w:r>
      <w:r w:rsidRPr="00C243E8">
        <w:rPr>
          <w:spacing w:val="25"/>
        </w:rPr>
        <w:t xml:space="preserve"> </w:t>
      </w:r>
      <w:r w:rsidRPr="00C243E8">
        <w:rPr>
          <w:spacing w:val="-2"/>
        </w:rPr>
        <w:t>y</w:t>
      </w:r>
      <w:r>
        <w:t>ea</w:t>
      </w:r>
      <w:r w:rsidRPr="00C243E8">
        <w:rPr>
          <w:spacing w:val="-2"/>
        </w:rPr>
        <w:t>r</w:t>
      </w:r>
      <w:r>
        <w:t>,</w:t>
      </w:r>
      <w:r w:rsidRPr="00C243E8">
        <w:rPr>
          <w:spacing w:val="27"/>
        </w:rPr>
        <w:t xml:space="preserve"> </w:t>
      </w:r>
      <w:r>
        <w:t>a</w:t>
      </w:r>
      <w:r w:rsidRPr="00C243E8">
        <w:rPr>
          <w:spacing w:val="-2"/>
        </w:rPr>
        <w:t>f</w:t>
      </w:r>
      <w:r w:rsidRPr="00C243E8">
        <w:rPr>
          <w:spacing w:val="1"/>
        </w:rPr>
        <w:t>t</w:t>
      </w:r>
      <w:r>
        <w:t>er De</w:t>
      </w:r>
      <w:r w:rsidRPr="00C243E8">
        <w:rPr>
          <w:spacing w:val="-1"/>
        </w:rPr>
        <w:t>l</w:t>
      </w:r>
      <w:r w:rsidRPr="00C243E8">
        <w:rPr>
          <w:spacing w:val="1"/>
        </w:rPr>
        <w:t>i</w:t>
      </w:r>
      <w:r w:rsidRPr="00C243E8">
        <w:rPr>
          <w:spacing w:val="-2"/>
        </w:rPr>
        <w:t>v</w:t>
      </w:r>
      <w:r>
        <w:t>e</w:t>
      </w:r>
      <w:r w:rsidRPr="00C243E8">
        <w:rPr>
          <w:spacing w:val="1"/>
        </w:rPr>
        <w:t>r</w:t>
      </w:r>
      <w:r>
        <w:t>y</w:t>
      </w:r>
      <w:r w:rsidRPr="00C243E8">
        <w:rPr>
          <w:spacing w:val="3"/>
        </w:rPr>
        <w:t xml:space="preserve"> to </w:t>
      </w:r>
      <w:r>
        <w:t>F.</w:t>
      </w:r>
      <w:r w:rsidRPr="00C243E8">
        <w:rPr>
          <w:spacing w:val="-1"/>
        </w:rPr>
        <w:t>O</w:t>
      </w:r>
      <w:r>
        <w:t>.</w:t>
      </w:r>
      <w:r w:rsidRPr="00C243E8">
        <w:rPr>
          <w:spacing w:val="-1"/>
        </w:rPr>
        <w:t>B</w:t>
      </w:r>
      <w:r>
        <w:t>.</w:t>
      </w:r>
      <w:r w:rsidRPr="00C243E8">
        <w:rPr>
          <w:spacing w:val="3"/>
        </w:rPr>
        <w:t xml:space="preserve"> </w:t>
      </w:r>
      <w:r>
        <w:t>p</w:t>
      </w:r>
      <w:r w:rsidRPr="00C243E8">
        <w:rPr>
          <w:spacing w:val="1"/>
        </w:rPr>
        <w:t>l</w:t>
      </w:r>
      <w:r>
        <w:t>ant</w:t>
      </w:r>
      <w:r w:rsidRPr="00C243E8">
        <w:rPr>
          <w:spacing w:val="4"/>
        </w:rPr>
        <w:t xml:space="preserve"> </w:t>
      </w:r>
      <w:r w:rsidRPr="00C243E8">
        <w:rPr>
          <w:spacing w:val="-2"/>
        </w:rPr>
        <w:t>f</w:t>
      </w:r>
      <w:r w:rsidRPr="00C243E8">
        <w:rPr>
          <w:spacing w:val="1"/>
        </w:rPr>
        <w:t>r</w:t>
      </w:r>
      <w:r>
        <w:t>om</w:t>
      </w:r>
      <w:r w:rsidRPr="00C243E8">
        <w:rPr>
          <w:spacing w:val="-1"/>
        </w:rPr>
        <w:t xml:space="preserve"> </w:t>
      </w:r>
      <w:r w:rsidRPr="00C243E8">
        <w:rPr>
          <w:spacing w:val="1"/>
        </w:rPr>
        <w:t>f</w:t>
      </w:r>
      <w:r>
        <w:t>a</w:t>
      </w:r>
      <w:r w:rsidRPr="00C243E8">
        <w:rPr>
          <w:spacing w:val="-1"/>
        </w:rPr>
        <w:t>i</w:t>
      </w:r>
      <w:r w:rsidRPr="00C243E8">
        <w:rPr>
          <w:spacing w:val="1"/>
        </w:rPr>
        <w:t>l</w:t>
      </w:r>
      <w:r>
        <w:t>u</w:t>
      </w:r>
      <w:r w:rsidRPr="00C243E8">
        <w:rPr>
          <w:spacing w:val="-2"/>
        </w:rPr>
        <w:t>r</w:t>
      </w:r>
      <w:r>
        <w:t>e</w:t>
      </w:r>
      <w:r w:rsidRPr="00C243E8">
        <w:rPr>
          <w:spacing w:val="5"/>
        </w:rPr>
        <w:t xml:space="preserve"> </w:t>
      </w:r>
      <w:r w:rsidRPr="00C243E8">
        <w:rPr>
          <w:spacing w:val="-2"/>
        </w:rPr>
        <w:t>o</w:t>
      </w:r>
      <w:r>
        <w:t>f</w:t>
      </w:r>
      <w:r w:rsidRPr="00C243E8">
        <w:rPr>
          <w:spacing w:val="4"/>
        </w:rPr>
        <w:t xml:space="preserve"> </w:t>
      </w:r>
      <w:r w:rsidRPr="00C243E8">
        <w:rPr>
          <w:spacing w:val="-2"/>
        </w:rPr>
        <w:t>op</w:t>
      </w:r>
      <w:r>
        <w:t>e</w:t>
      </w:r>
      <w:r w:rsidRPr="00C243E8">
        <w:rPr>
          <w:spacing w:val="-2"/>
        </w:rPr>
        <w:t>ra</w:t>
      </w:r>
      <w:r w:rsidRPr="00C243E8">
        <w:rPr>
          <w:spacing w:val="-1"/>
        </w:rPr>
        <w:t>ti</w:t>
      </w:r>
      <w:r>
        <w:t>on</w:t>
      </w:r>
      <w:r w:rsidRPr="00C243E8">
        <w:rPr>
          <w:spacing w:val="3"/>
        </w:rPr>
        <w:t xml:space="preserve"> </w:t>
      </w:r>
      <w:r w:rsidRPr="00C243E8">
        <w:rPr>
          <w:spacing w:val="1"/>
        </w:rPr>
        <w:t>i</w:t>
      </w:r>
      <w:r>
        <w:t xml:space="preserve">n </w:t>
      </w:r>
      <w:r w:rsidRPr="00C243E8">
        <w:rPr>
          <w:spacing w:val="-2"/>
        </w:rPr>
        <w:t>o</w:t>
      </w:r>
      <w:r w:rsidRPr="00C243E8">
        <w:rPr>
          <w:spacing w:val="1"/>
        </w:rPr>
        <w:t>r</w:t>
      </w:r>
      <w:r w:rsidRPr="00C243E8">
        <w:rPr>
          <w:spacing w:val="-2"/>
        </w:rPr>
        <w:t>d</w:t>
      </w:r>
      <w:r w:rsidRPr="00C243E8">
        <w:rPr>
          <w:spacing w:val="-1"/>
        </w:rPr>
        <w:t>i</w:t>
      </w:r>
      <w:r w:rsidRPr="00C243E8">
        <w:rPr>
          <w:spacing w:val="-2"/>
        </w:rPr>
        <w:t>na</w:t>
      </w:r>
      <w:r w:rsidRPr="00C243E8">
        <w:rPr>
          <w:spacing w:val="1"/>
        </w:rPr>
        <w:t>r</w:t>
      </w:r>
      <w:r>
        <w:t>y</w:t>
      </w:r>
      <w:r w:rsidRPr="00C243E8">
        <w:rPr>
          <w:spacing w:val="3"/>
        </w:rPr>
        <w:t xml:space="preserve"> </w:t>
      </w:r>
      <w:r>
        <w:t>u</w:t>
      </w:r>
      <w:r w:rsidRPr="00C243E8">
        <w:rPr>
          <w:spacing w:val="1"/>
        </w:rPr>
        <w:t>s</w:t>
      </w:r>
      <w:r>
        <w:t>e</w:t>
      </w:r>
      <w:r w:rsidRPr="00C243E8">
        <w:rPr>
          <w:spacing w:val="3"/>
        </w:rPr>
        <w:t xml:space="preserve"> </w:t>
      </w:r>
      <w:r>
        <w:t>and</w:t>
      </w:r>
      <w:r w:rsidRPr="00C243E8">
        <w:rPr>
          <w:spacing w:val="3"/>
        </w:rPr>
        <w:t xml:space="preserve"> </w:t>
      </w:r>
      <w:r>
        <w:t>a</w:t>
      </w:r>
      <w:r w:rsidRPr="00C243E8">
        <w:rPr>
          <w:spacing w:val="-2"/>
        </w:rPr>
        <w:t>g</w:t>
      </w:r>
      <w:r>
        <w:t>a</w:t>
      </w:r>
      <w:r w:rsidRPr="00C243E8">
        <w:rPr>
          <w:spacing w:val="1"/>
        </w:rPr>
        <w:t>i</w:t>
      </w:r>
      <w:r w:rsidRPr="00C243E8">
        <w:rPr>
          <w:spacing w:val="-2"/>
        </w:rPr>
        <w:t>n</w:t>
      </w:r>
      <w:r>
        <w:t>st</w:t>
      </w:r>
      <w:r w:rsidRPr="00C243E8">
        <w:rPr>
          <w:spacing w:val="4"/>
        </w:rPr>
        <w:t xml:space="preserve"> </w:t>
      </w:r>
      <w:r w:rsidRPr="00C243E8">
        <w:rPr>
          <w:spacing w:val="-2"/>
        </w:rPr>
        <w:t>d</w:t>
      </w:r>
      <w:r>
        <w:t>e</w:t>
      </w:r>
      <w:r w:rsidRPr="00C243E8">
        <w:rPr>
          <w:spacing w:val="1"/>
        </w:rPr>
        <w:t>f</w:t>
      </w:r>
      <w:r w:rsidRPr="00C243E8">
        <w:rPr>
          <w:spacing w:val="-2"/>
        </w:rPr>
        <w:t>e</w:t>
      </w:r>
      <w:r>
        <w:t>c</w:t>
      </w:r>
      <w:r w:rsidRPr="00C243E8">
        <w:rPr>
          <w:spacing w:val="1"/>
        </w:rPr>
        <w:t>t</w:t>
      </w:r>
      <w:r>
        <w:t>s</w:t>
      </w:r>
      <w:r w:rsidRPr="00C243E8">
        <w:rPr>
          <w:spacing w:val="1"/>
        </w:rPr>
        <w:t xml:space="preserve"> </w:t>
      </w:r>
      <w:r>
        <w:t>due</w:t>
      </w:r>
      <w:r w:rsidRPr="00C243E8">
        <w:rPr>
          <w:spacing w:val="3"/>
        </w:rPr>
        <w:t xml:space="preserve"> </w:t>
      </w:r>
      <w:r w:rsidRPr="00C243E8">
        <w:rPr>
          <w:spacing w:val="-1"/>
        </w:rPr>
        <w:t xml:space="preserve">to </w:t>
      </w:r>
      <w:r w:rsidRPr="00C243E8">
        <w:rPr>
          <w:spacing w:val="1"/>
        </w:rPr>
        <w:t>f</w:t>
      </w:r>
      <w:r>
        <w:t>au</w:t>
      </w:r>
      <w:r w:rsidRPr="00C243E8">
        <w:rPr>
          <w:spacing w:val="-1"/>
        </w:rPr>
        <w:t>l</w:t>
      </w:r>
      <w:r w:rsidRPr="00C243E8">
        <w:rPr>
          <w:spacing w:val="1"/>
        </w:rPr>
        <w:t>t</w:t>
      </w:r>
      <w:r>
        <w:t>y</w:t>
      </w:r>
      <w:r w:rsidRPr="00C243E8">
        <w:rPr>
          <w:spacing w:val="-12"/>
        </w:rPr>
        <w:t xml:space="preserve"> </w:t>
      </w:r>
      <w:r w:rsidRPr="00C243E8">
        <w:rPr>
          <w:spacing w:val="-4"/>
        </w:rPr>
        <w:t>m</w:t>
      </w:r>
      <w:r>
        <w:t>a</w:t>
      </w:r>
      <w:r w:rsidRPr="00C243E8">
        <w:rPr>
          <w:spacing w:val="-1"/>
        </w:rPr>
        <w:t>t</w:t>
      </w:r>
      <w:r>
        <w:t>e</w:t>
      </w:r>
      <w:r w:rsidRPr="00C243E8">
        <w:rPr>
          <w:spacing w:val="-2"/>
        </w:rPr>
        <w:t>r</w:t>
      </w:r>
      <w:r w:rsidRPr="00C243E8">
        <w:rPr>
          <w:spacing w:val="-1"/>
        </w:rPr>
        <w:t>i</w:t>
      </w:r>
      <w:r w:rsidRPr="00C243E8">
        <w:rPr>
          <w:spacing w:val="-2"/>
        </w:rPr>
        <w:t>a</w:t>
      </w:r>
      <w:r>
        <w:t>l</w:t>
      </w:r>
      <w:r w:rsidRPr="00C243E8">
        <w:rPr>
          <w:spacing w:val="-8"/>
        </w:rPr>
        <w:t xml:space="preserve"> </w:t>
      </w:r>
      <w:r>
        <w:t>or</w:t>
      </w:r>
      <w:r w:rsidRPr="00C243E8">
        <w:rPr>
          <w:spacing w:val="-11"/>
        </w:rPr>
        <w:t xml:space="preserve"> </w:t>
      </w:r>
      <w:r w:rsidRPr="00C243E8">
        <w:rPr>
          <w:spacing w:val="-1"/>
        </w:rPr>
        <w:t>w</w:t>
      </w:r>
      <w:r w:rsidRPr="00C243E8">
        <w:rPr>
          <w:spacing w:val="-2"/>
        </w:rPr>
        <w:t>o</w:t>
      </w:r>
      <w:r w:rsidRPr="00C243E8">
        <w:rPr>
          <w:spacing w:val="1"/>
        </w:rPr>
        <w:t>r</w:t>
      </w:r>
      <w:r w:rsidRPr="00C243E8">
        <w:rPr>
          <w:spacing w:val="-2"/>
        </w:rPr>
        <w:t>k</w:t>
      </w:r>
      <w:r w:rsidRPr="00C243E8">
        <w:rPr>
          <w:spacing w:val="-4"/>
        </w:rPr>
        <w:t>m</w:t>
      </w:r>
      <w:r>
        <w:t>a</w:t>
      </w:r>
      <w:r w:rsidRPr="00C243E8">
        <w:rPr>
          <w:spacing w:val="-2"/>
        </w:rPr>
        <w:t>nsh</w:t>
      </w:r>
      <w:r w:rsidRPr="00C243E8">
        <w:rPr>
          <w:spacing w:val="1"/>
        </w:rPr>
        <w:t>i</w:t>
      </w:r>
      <w:r w:rsidRPr="00C243E8">
        <w:rPr>
          <w:spacing w:val="-2"/>
        </w:rPr>
        <w:t>p.</w:t>
      </w:r>
    </w:p>
    <w:p w14:paraId="3D817DDA" w14:textId="77777777" w:rsidR="007145E9" w:rsidRDefault="007145E9" w:rsidP="00561F7A">
      <w:pPr>
        <w:pStyle w:val="Manual-ProceduralSteps-Lv2"/>
        <w:numPr>
          <w:ilvl w:val="0"/>
          <w:numId w:val="16"/>
        </w:numPr>
      </w:pPr>
      <w:r w:rsidRPr="00315564">
        <w:t>Any defective equipment in the AVB system shall be returned to the factory, at Supplier's option, for repair or replacement.</w:t>
      </w:r>
    </w:p>
    <w:p w14:paraId="2BC5E425" w14:textId="77777777" w:rsidR="007145E9" w:rsidRDefault="007145E9" w:rsidP="00561F7A">
      <w:pPr>
        <w:pStyle w:val="Manual-ProceduralSteps-Lv2"/>
        <w:numPr>
          <w:ilvl w:val="0"/>
          <w:numId w:val="16"/>
        </w:numPr>
      </w:pPr>
      <w:r w:rsidRPr="00315564">
        <w:t>Supplier assumes no responsibility for service at any consumer site. Supplier is in no event responsible for any labor costs under the warranty.</w:t>
      </w:r>
    </w:p>
    <w:p w14:paraId="61CE3203" w14:textId="77777777" w:rsidR="007145E9" w:rsidRDefault="007145E9" w:rsidP="00561F7A">
      <w:pPr>
        <w:pStyle w:val="Manual-ProceduralSteps-Lv2"/>
        <w:numPr>
          <w:ilvl w:val="0"/>
          <w:numId w:val="16"/>
        </w:numPr>
      </w:pPr>
      <w:r w:rsidRPr="00315564">
        <w:t>Subject to the above limitation, all service, parts, and replacements necessary to maintain the equipment as warranted shall be furnished by Supplier at no cost to consumer. Supplier shall not have any liability under these specifications from unauthorized repairs, improper installation, installation not performed by Supplier personnel.</w:t>
      </w:r>
    </w:p>
    <w:p w14:paraId="3E617D60" w14:textId="77777777" w:rsidR="007145E9" w:rsidRDefault="007145E9" w:rsidP="00561F7A">
      <w:pPr>
        <w:pStyle w:val="Manual-ProceduralSteps-Lv2"/>
        <w:numPr>
          <w:ilvl w:val="0"/>
          <w:numId w:val="16"/>
        </w:numPr>
      </w:pPr>
      <w:r w:rsidRPr="00315564">
        <w:t>The exclusive remedy for breach of any warranty by Supplier shall be the repair or replacement at supplier’s option, of any defects in the equipment.  In no event shall the supplier be liable for consequential or special damages or any kind of damages to anyone.</w:t>
      </w:r>
    </w:p>
    <w:p w14:paraId="3D138F03" w14:textId="77777777" w:rsidR="007145E9" w:rsidRDefault="007145E9" w:rsidP="00561F7A">
      <w:pPr>
        <w:pStyle w:val="Manual-ProceduralSteps-Lv2"/>
        <w:numPr>
          <w:ilvl w:val="0"/>
          <w:numId w:val="16"/>
        </w:numPr>
      </w:pPr>
      <w:r>
        <w:t>Optional extended warranty periods shall be available.</w:t>
      </w:r>
    </w:p>
    <w:p w14:paraId="32623657" w14:textId="77777777" w:rsidR="007145E9" w:rsidRPr="00C243E8" w:rsidRDefault="007145E9" w:rsidP="007145E9">
      <w:pPr>
        <w:pStyle w:val="Manual-ProceduralSteps-Lv1"/>
      </w:pPr>
      <w:r w:rsidRPr="00C243E8">
        <w:tab/>
        <w:t>DELIVERY, STORAGE, AND HANDLING</w:t>
      </w:r>
    </w:p>
    <w:p w14:paraId="7CCB6FAF" w14:textId="77777777" w:rsidR="007145E9" w:rsidRPr="00241B44" w:rsidRDefault="007145E9" w:rsidP="00561F7A">
      <w:pPr>
        <w:pStyle w:val="Manual-ProceduralSteps-Lv2"/>
        <w:numPr>
          <w:ilvl w:val="0"/>
          <w:numId w:val="22"/>
        </w:numPr>
      </w:pPr>
      <w:bookmarkStart w:id="12" w:name="_Hlk68081502"/>
      <w:r w:rsidRPr="00C243E8">
        <w:rPr>
          <w:lang w:val="en-GB"/>
        </w:rPr>
        <w:t xml:space="preserve">All equipment shall be prepared and protected </w:t>
      </w:r>
      <w:r>
        <w:rPr>
          <w:lang w:val="en-GB"/>
        </w:rPr>
        <w:t xml:space="preserve">as recommended </w:t>
      </w:r>
      <w:r w:rsidRPr="00C243E8">
        <w:rPr>
          <w:lang w:val="en-GB"/>
        </w:rPr>
        <w:t>by the manufacturer to be shipped by conventional shipping methods.</w:t>
      </w:r>
    </w:p>
    <w:p w14:paraId="238882BD" w14:textId="77777777" w:rsidR="007145E9" w:rsidRPr="00241B44" w:rsidRDefault="007145E9" w:rsidP="00561F7A">
      <w:pPr>
        <w:pStyle w:val="Manual-ProceduralSteps-Lv2"/>
        <w:numPr>
          <w:ilvl w:val="0"/>
          <w:numId w:val="22"/>
        </w:numPr>
      </w:pPr>
      <w:r w:rsidRPr="00C243E8">
        <w:rPr>
          <w:lang w:val="en-GB"/>
        </w:rPr>
        <w:t>The vehicle barrier system equipment shall be protected by suitable methods for the intended shipping and storage environments</w:t>
      </w:r>
      <w:r>
        <w:rPr>
          <w:lang w:val="en-GB"/>
        </w:rPr>
        <w:t>.</w:t>
      </w:r>
    </w:p>
    <w:p w14:paraId="470C515F" w14:textId="77777777" w:rsidR="007145E9" w:rsidRDefault="007145E9" w:rsidP="00561F7A">
      <w:pPr>
        <w:pStyle w:val="Manual-ProceduralSteps-Lv3"/>
        <w:numPr>
          <w:ilvl w:val="0"/>
          <w:numId w:val="38"/>
        </w:numPr>
      </w:pPr>
      <w:r>
        <w:t xml:space="preserve">As applicable, packaging, preservation, </w:t>
      </w:r>
      <w:proofErr w:type="gramStart"/>
      <w:r>
        <w:t>pallets</w:t>
      </w:r>
      <w:proofErr w:type="gramEnd"/>
      <w:r>
        <w:t xml:space="preserve"> and crating shall prevent mechanical damage to the equipment during both shipping and handling.</w:t>
      </w:r>
    </w:p>
    <w:p w14:paraId="3E9A72A4" w14:textId="77777777" w:rsidR="007145E9" w:rsidRDefault="007145E9" w:rsidP="00561F7A">
      <w:pPr>
        <w:pStyle w:val="Manual-ProceduralSteps-Lv3"/>
        <w:numPr>
          <w:ilvl w:val="0"/>
          <w:numId w:val="38"/>
        </w:numPr>
      </w:pPr>
      <w:r>
        <w:t>Forklift provisions shall be provided for the lifting and handling of equipment.</w:t>
      </w:r>
    </w:p>
    <w:p w14:paraId="462CE235" w14:textId="77777777" w:rsidR="007145E9" w:rsidRDefault="007145E9" w:rsidP="00561F7A">
      <w:pPr>
        <w:pStyle w:val="Manual-ProceduralSteps-Lv3"/>
        <w:numPr>
          <w:ilvl w:val="0"/>
          <w:numId w:val="38"/>
        </w:numPr>
      </w:pPr>
      <w:r>
        <w:t>Shipping containers and crates shall be identified with the type of equipment.</w:t>
      </w:r>
    </w:p>
    <w:p w14:paraId="42EEE2EC" w14:textId="77777777" w:rsidR="007145E9" w:rsidRDefault="007145E9" w:rsidP="00561F7A">
      <w:pPr>
        <w:pStyle w:val="Manual-ProceduralSteps-Lv3"/>
        <w:numPr>
          <w:ilvl w:val="0"/>
          <w:numId w:val="38"/>
        </w:numPr>
      </w:pPr>
      <w:r>
        <w:t>Shipping documents shall be provided with the contents of each truckload, container, or crate.</w:t>
      </w:r>
    </w:p>
    <w:p w14:paraId="61843F24" w14:textId="77777777" w:rsidR="007145E9" w:rsidRDefault="007145E9" w:rsidP="00561F7A">
      <w:pPr>
        <w:pStyle w:val="Manual-ProceduralSteps-Lv2"/>
        <w:numPr>
          <w:ilvl w:val="0"/>
          <w:numId w:val="22"/>
        </w:numPr>
      </w:pPr>
      <w:r w:rsidRPr="00166AD9">
        <w:t>Protect components placed in storage from the weather, humidity, and temperature variation,</w:t>
      </w:r>
      <w:r>
        <w:t xml:space="preserve"> </w:t>
      </w:r>
      <w:r w:rsidRPr="00166AD9">
        <w:t xml:space="preserve">dirt and dust, or other contaminants. </w:t>
      </w:r>
    </w:p>
    <w:p w14:paraId="297725E4" w14:textId="77777777" w:rsidR="007145E9" w:rsidRDefault="007145E9" w:rsidP="00561F7A">
      <w:pPr>
        <w:pStyle w:val="Manual-ProceduralSteps-Lv3"/>
        <w:numPr>
          <w:ilvl w:val="0"/>
          <w:numId w:val="39"/>
        </w:numPr>
      </w:pPr>
      <w:r>
        <w:t>Equipment stored outdoors shall be stored covered.</w:t>
      </w:r>
    </w:p>
    <w:p w14:paraId="5AF55F30" w14:textId="77777777" w:rsidR="007145E9" w:rsidRDefault="007145E9" w:rsidP="00561F7A">
      <w:pPr>
        <w:pStyle w:val="Manual-ProceduralSteps-Lv3"/>
        <w:numPr>
          <w:ilvl w:val="0"/>
          <w:numId w:val="39"/>
        </w:numPr>
      </w:pPr>
      <w:r>
        <w:t>Both equipment and structural materials shall be stored on pallets.</w:t>
      </w:r>
    </w:p>
    <w:p w14:paraId="12519998" w14:textId="77777777" w:rsidR="007145E9" w:rsidRDefault="007145E9" w:rsidP="00561F7A">
      <w:pPr>
        <w:pStyle w:val="Manual-ProceduralSteps-Lv3"/>
        <w:numPr>
          <w:ilvl w:val="0"/>
          <w:numId w:val="39"/>
        </w:numPr>
      </w:pPr>
      <w:r>
        <w:t>Equipment shall not be stored directly on the ground, and shall be protected from standing water, and other conditions that might cause rust or corrosion.</w:t>
      </w:r>
    </w:p>
    <w:p w14:paraId="5F7E17EF" w14:textId="77777777" w:rsidR="007145E9" w:rsidRDefault="007145E9" w:rsidP="007145E9">
      <w:pPr>
        <w:pStyle w:val="Manual-ProceduralSteps-Lv2"/>
      </w:pPr>
      <w:r>
        <w:t>Equipment shall be stored in an area that is not subjected to potential damage by other construction activities.</w:t>
      </w:r>
    </w:p>
    <w:bookmarkEnd w:id="12"/>
    <w:p w14:paraId="0369231D" w14:textId="77777777" w:rsidR="007145E9" w:rsidRDefault="007145E9" w:rsidP="007145E9">
      <w:pPr>
        <w:pStyle w:val="Manual-ProceduralSteps-Lv1"/>
      </w:pPr>
      <w:r>
        <w:tab/>
      </w:r>
      <w:r w:rsidRPr="00D647FC">
        <w:t>EXTRA MATERIALS</w:t>
      </w:r>
    </w:p>
    <w:p w14:paraId="7374C99A" w14:textId="77777777" w:rsidR="007145E9" w:rsidRDefault="007145E9" w:rsidP="00561F7A">
      <w:pPr>
        <w:pStyle w:val="Manual-ProceduralSteps-Lv2"/>
        <w:numPr>
          <w:ilvl w:val="0"/>
          <w:numId w:val="37"/>
        </w:numPr>
      </w:pPr>
      <w:r w:rsidRPr="00D647FC">
        <w:t>Submit spare parts data for each different item of material and equipment used, after approval of</w:t>
      </w:r>
      <w:r>
        <w:t xml:space="preserve"> </w:t>
      </w:r>
      <w:r w:rsidRPr="00D647FC">
        <w:t>the detail drawings. Include in the data a complete list of parts and supplies, with current unit</w:t>
      </w:r>
      <w:r>
        <w:t xml:space="preserve"> </w:t>
      </w:r>
      <w:r w:rsidRPr="00D647FC">
        <w:t xml:space="preserve">prices and source of supply. </w:t>
      </w:r>
    </w:p>
    <w:p w14:paraId="62671061" w14:textId="77777777" w:rsidR="007145E9" w:rsidRDefault="007145E9" w:rsidP="007145E9">
      <w:pPr>
        <w:pStyle w:val="Manual-ProceduralSteps-Lv2"/>
      </w:pPr>
      <w:r w:rsidRPr="00D647FC">
        <w:t>Provide a manufacturer's standard recommended spare parts</w:t>
      </w:r>
      <w:r>
        <w:t xml:space="preserve"> </w:t>
      </w:r>
      <w:r w:rsidRPr="00D647FC">
        <w:t>package, with current unit prices and source of supply complete with detailed manuals on parts</w:t>
      </w:r>
      <w:r>
        <w:t xml:space="preserve"> </w:t>
      </w:r>
      <w:r w:rsidRPr="00D647FC">
        <w:t xml:space="preserve">replacement, with each barrier to facilitate </w:t>
      </w:r>
      <w:r>
        <w:t>one (</w:t>
      </w:r>
      <w:r w:rsidRPr="00D647FC">
        <w:t>1</w:t>
      </w:r>
      <w:r>
        <w:t>)</w:t>
      </w:r>
      <w:r w:rsidRPr="00D647FC">
        <w:t xml:space="preserve"> year of normal operation</w:t>
      </w:r>
      <w:r>
        <w:t>, as applicable</w:t>
      </w:r>
      <w:r w:rsidRPr="00D647FC">
        <w:t xml:space="preserve">. </w:t>
      </w:r>
    </w:p>
    <w:p w14:paraId="26EC47C2" w14:textId="77777777" w:rsidR="007145E9" w:rsidRPr="00791867" w:rsidRDefault="007145E9" w:rsidP="007145E9">
      <w:pPr>
        <w:pStyle w:val="Manual-ProceduralSteps-Lv2"/>
        <w:sectPr w:rsidR="007145E9" w:rsidRPr="00791867" w:rsidSect="00A61B5F">
          <w:headerReference w:type="default" r:id="rId8"/>
          <w:footerReference w:type="default" r:id="rId9"/>
          <w:pgSz w:w="12240" w:h="15840"/>
          <w:pgMar w:top="1440" w:right="1440" w:bottom="1440" w:left="1440" w:header="288" w:footer="720" w:gutter="0"/>
          <w:cols w:space="720"/>
          <w:docGrid w:linePitch="360"/>
        </w:sectPr>
      </w:pPr>
      <w:r w:rsidRPr="00D647FC">
        <w:t>Give particular</w:t>
      </w:r>
      <w:r>
        <w:t xml:space="preserve"> </w:t>
      </w:r>
      <w:r w:rsidRPr="00D647FC">
        <w:t>consideration to system components which are not readily available from local or commercial</w:t>
      </w:r>
      <w:r>
        <w:t xml:space="preserve"> </w:t>
      </w:r>
      <w:proofErr w:type="gramStart"/>
      <w:r w:rsidRPr="00D647FC">
        <w:t>sources</w:t>
      </w:r>
      <w:proofErr w:type="gramEnd"/>
      <w:r w:rsidRPr="00D647FC">
        <w:t xml:space="preserve"> and which are critical to the operation of the system.</w:t>
      </w:r>
    </w:p>
    <w:p w14:paraId="5189B43E" w14:textId="77777777" w:rsidR="007145E9" w:rsidRDefault="007145E9" w:rsidP="007145E9">
      <w:pPr>
        <w:pStyle w:val="Manual-HdgLv1"/>
      </w:pPr>
      <w:r w:rsidRPr="00534A90">
        <w:t>Part 2 – products</w:t>
      </w:r>
    </w:p>
    <w:p w14:paraId="2AD49567" w14:textId="77777777" w:rsidR="007145E9" w:rsidRDefault="007145E9" w:rsidP="007145E9">
      <w:pPr>
        <w:pStyle w:val="Manual-IndentedListProcStepL1Part2"/>
      </w:pPr>
      <w:r>
        <w:t>MANUFACTURER AND MODEL</w:t>
      </w:r>
    </w:p>
    <w:p w14:paraId="387452F5" w14:textId="77F570AC" w:rsidR="007145E9" w:rsidRDefault="007145E9" w:rsidP="00561F7A">
      <w:pPr>
        <w:pStyle w:val="Manual-ProceduralSteps-Lv2"/>
        <w:numPr>
          <w:ilvl w:val="0"/>
          <w:numId w:val="18"/>
        </w:numPr>
      </w:pPr>
      <w:bookmarkStart w:id="13" w:name="_Hlk68081984"/>
      <w:r>
        <w:t>The AVB system shall be a</w:t>
      </w:r>
      <w:r w:rsidR="005B61AA">
        <w:t xml:space="preserve">n Ameristar </w:t>
      </w:r>
      <w:r>
        <w:t xml:space="preserve">model </w:t>
      </w:r>
      <w:r w:rsidR="005B61AA">
        <w:t>M550</w:t>
      </w:r>
      <w:r>
        <w:t xml:space="preserve"> manufactured by:</w:t>
      </w:r>
    </w:p>
    <w:p w14:paraId="5A8AE1E2" w14:textId="534DC760" w:rsidR="00035381" w:rsidRDefault="00035381" w:rsidP="00035381">
      <w:pPr>
        <w:pStyle w:val="Manual-Para"/>
        <w:spacing w:after="0"/>
        <w:ind w:left="1440"/>
      </w:pPr>
      <w:r>
        <w:t>Ameristar Perimeter Security USA, Inc. 1555 N Mingo Rd.</w:t>
      </w:r>
    </w:p>
    <w:p w14:paraId="441AEA6F" w14:textId="5786D61A" w:rsidR="00035381" w:rsidRPr="00C77E8F" w:rsidRDefault="00035381" w:rsidP="007145E9">
      <w:pPr>
        <w:pStyle w:val="Manual-Para"/>
        <w:ind w:left="1440"/>
      </w:pPr>
      <w:r>
        <w:t>Tulsa, OK  74116</w:t>
      </w:r>
    </w:p>
    <w:p w14:paraId="0E276FD5" w14:textId="6A3349BA" w:rsidR="007145E9" w:rsidRPr="00C77E8F" w:rsidRDefault="007145E9" w:rsidP="00035381">
      <w:pPr>
        <w:pStyle w:val="Manual-Para"/>
        <w:ind w:left="1080"/>
      </w:pPr>
      <w:r>
        <w:tab/>
      </w:r>
      <w:r w:rsidRPr="00C77E8F">
        <w:t xml:space="preserve">Phone: </w:t>
      </w:r>
      <w:r w:rsidR="00035381">
        <w:t>888-333-3422</w:t>
      </w:r>
    </w:p>
    <w:p w14:paraId="36A4EB72" w14:textId="2094F6A6" w:rsidR="00035381" w:rsidRDefault="007145E9" w:rsidP="00035381">
      <w:pPr>
        <w:pStyle w:val="Manual-Para"/>
        <w:ind w:left="1080"/>
      </w:pPr>
      <w:r>
        <w:tab/>
      </w:r>
      <w:r w:rsidRPr="00C77E8F">
        <w:t xml:space="preserve">Web (General): </w:t>
      </w:r>
      <w:hyperlink r:id="rId10" w:history="1">
        <w:r w:rsidR="00035381" w:rsidRPr="00E863D5">
          <w:rPr>
            <w:rStyle w:val="Hyperlink"/>
          </w:rPr>
          <w:t>www.ameristarsecurity.com</w:t>
        </w:r>
      </w:hyperlink>
      <w:r w:rsidR="00035381">
        <w:t xml:space="preserve"> </w:t>
      </w:r>
    </w:p>
    <w:p w14:paraId="25CB8434" w14:textId="77777777" w:rsidR="007145E9" w:rsidRPr="00721530" w:rsidRDefault="007145E9" w:rsidP="007145E9">
      <w:pPr>
        <w:pStyle w:val="Manual-IndentedListProcStepL1Part2"/>
      </w:pPr>
      <w:r w:rsidRPr="00721530">
        <w:t>Barrier PERFORMANCE</w:t>
      </w:r>
    </w:p>
    <w:p w14:paraId="0B9B98A9" w14:textId="77777777" w:rsidR="007145E9" w:rsidRPr="00EC371F" w:rsidRDefault="007145E9" w:rsidP="00561F7A">
      <w:pPr>
        <w:pStyle w:val="Manual-ProceduralSteps-Lv2"/>
        <w:numPr>
          <w:ilvl w:val="0"/>
          <w:numId w:val="107"/>
        </w:numPr>
        <w:rPr>
          <w:lang w:val="en-GB"/>
        </w:rPr>
      </w:pPr>
      <w:r w:rsidRPr="00EC371F">
        <w:rPr>
          <w:lang w:val="en-GB"/>
        </w:rPr>
        <w:t xml:space="preserve">The </w:t>
      </w:r>
      <w:r>
        <w:rPr>
          <w:lang w:val="en-GB"/>
        </w:rPr>
        <w:t>AVB</w:t>
      </w:r>
      <w:r w:rsidRPr="00EC371F">
        <w:rPr>
          <w:lang w:val="en-GB"/>
        </w:rPr>
        <w:t xml:space="preserve"> system performance shall be based on the Department of State (DOS) publication SD STD 02.01, </w:t>
      </w:r>
      <w:r>
        <w:rPr>
          <w:lang w:val="en-GB"/>
        </w:rPr>
        <w:t xml:space="preserve">(1985) or </w:t>
      </w:r>
      <w:r w:rsidRPr="00EC371F">
        <w:rPr>
          <w:lang w:val="en-GB"/>
        </w:rPr>
        <w:t>Revision A, dated March 2003 for Vehicle Crash Testing of Perimeter Barriers and Gates</w:t>
      </w:r>
      <w:r>
        <w:rPr>
          <w:lang w:val="en-GB"/>
        </w:rPr>
        <w:t>, based on crash tested clear opening length size</w:t>
      </w:r>
      <w:r w:rsidRPr="00EC371F">
        <w:rPr>
          <w:lang w:val="en-GB"/>
        </w:rPr>
        <w:t>, in which the impact conditions are:</w:t>
      </w:r>
    </w:p>
    <w:bookmarkEnd w:id="13"/>
    <w:p w14:paraId="6B3C2FBC" w14:textId="77777777" w:rsidR="007145E9" w:rsidRPr="00EC371F" w:rsidRDefault="007145E9" w:rsidP="00561F7A">
      <w:pPr>
        <w:pStyle w:val="Manual-ProceduralSteps-Lv3"/>
        <w:numPr>
          <w:ilvl w:val="0"/>
          <w:numId w:val="108"/>
        </w:numPr>
        <w:rPr>
          <w:lang w:val="en-GB"/>
        </w:rPr>
      </w:pPr>
      <w:r w:rsidRPr="00EC371F">
        <w:rPr>
          <w:lang w:val="en-GB"/>
        </w:rPr>
        <w:t>Crash Rating:</w:t>
      </w:r>
      <w:r w:rsidRPr="00EC371F">
        <w:rPr>
          <w:lang w:val="en-GB"/>
        </w:rPr>
        <w:tab/>
      </w:r>
      <w:r w:rsidRPr="00EC371F">
        <w:rPr>
          <w:lang w:val="en-GB"/>
        </w:rPr>
        <w:tab/>
      </w:r>
      <w:r w:rsidRPr="00EC371F">
        <w:rPr>
          <w:lang w:val="en-GB"/>
        </w:rPr>
        <w:tab/>
      </w:r>
      <w:r w:rsidRPr="00EC371F">
        <w:rPr>
          <w:lang w:val="en-GB"/>
        </w:rPr>
        <w:tab/>
        <w:t>K12</w:t>
      </w:r>
    </w:p>
    <w:p w14:paraId="7F001CCE" w14:textId="77777777" w:rsidR="007145E9" w:rsidRPr="00EC371F" w:rsidRDefault="007145E9" w:rsidP="00561F7A">
      <w:pPr>
        <w:pStyle w:val="Manual-ProceduralSteps-Lv3"/>
        <w:numPr>
          <w:ilvl w:val="0"/>
          <w:numId w:val="111"/>
        </w:numPr>
        <w:rPr>
          <w:lang w:val="en-GB"/>
        </w:rPr>
      </w:pPr>
      <w:r w:rsidRPr="00EC371F">
        <w:rPr>
          <w:lang w:val="en-GB"/>
        </w:rPr>
        <w:t>Penetration Rating L3 ft (mm):</w:t>
      </w:r>
      <w:r w:rsidRPr="00EC371F">
        <w:rPr>
          <w:lang w:val="en-GB"/>
        </w:rPr>
        <w:tab/>
      </w:r>
      <w:r w:rsidRPr="00EC371F">
        <w:rPr>
          <w:lang w:val="en-GB"/>
        </w:rPr>
        <w:tab/>
        <w:t>≤ 3 (915)</w:t>
      </w:r>
      <w:r w:rsidRPr="00EC371F">
        <w:rPr>
          <w:lang w:val="en-GB"/>
        </w:rPr>
        <w:tab/>
      </w:r>
      <w:r w:rsidRPr="00EC371F">
        <w:rPr>
          <w:lang w:val="en-GB"/>
        </w:rPr>
        <w:tab/>
      </w:r>
    </w:p>
    <w:p w14:paraId="425DFF0D" w14:textId="77777777" w:rsidR="007145E9" w:rsidRPr="00EC371F" w:rsidRDefault="007145E9" w:rsidP="00561F7A">
      <w:pPr>
        <w:pStyle w:val="Manual-ProceduralSteps-Lv3"/>
        <w:numPr>
          <w:ilvl w:val="0"/>
          <w:numId w:val="111"/>
        </w:numPr>
        <w:rPr>
          <w:lang w:val="en-GB"/>
        </w:rPr>
      </w:pPr>
      <w:r w:rsidRPr="00EC371F">
        <w:rPr>
          <w:lang w:val="en-GB"/>
        </w:rPr>
        <w:t>Vehicle Weight lb (kg):</w:t>
      </w:r>
      <w:r w:rsidRPr="00EC371F">
        <w:rPr>
          <w:lang w:val="en-GB"/>
        </w:rPr>
        <w:tab/>
      </w:r>
      <w:r w:rsidRPr="00EC371F">
        <w:rPr>
          <w:lang w:val="en-GB"/>
        </w:rPr>
        <w:tab/>
      </w:r>
      <w:r w:rsidRPr="00EC371F">
        <w:rPr>
          <w:lang w:val="en-GB"/>
        </w:rPr>
        <w:tab/>
        <w:t>15,000 (6804)</w:t>
      </w:r>
    </w:p>
    <w:p w14:paraId="2B0E6513" w14:textId="77777777" w:rsidR="007145E9" w:rsidRPr="00EC371F" w:rsidRDefault="007145E9" w:rsidP="00561F7A">
      <w:pPr>
        <w:pStyle w:val="Manual-ProceduralSteps-Lv3"/>
        <w:numPr>
          <w:ilvl w:val="0"/>
          <w:numId w:val="111"/>
        </w:numPr>
        <w:rPr>
          <w:lang w:val="en-GB"/>
        </w:rPr>
      </w:pPr>
      <w:r w:rsidRPr="00EC371F">
        <w:rPr>
          <w:lang w:val="en-GB"/>
        </w:rPr>
        <w:t>Impact Speed mph (kph):</w:t>
      </w:r>
      <w:r w:rsidRPr="00EC371F">
        <w:rPr>
          <w:lang w:val="en-GB"/>
        </w:rPr>
        <w:tab/>
      </w:r>
      <w:r w:rsidRPr="00EC371F">
        <w:rPr>
          <w:lang w:val="en-GB"/>
        </w:rPr>
        <w:tab/>
      </w:r>
      <w:r>
        <w:rPr>
          <w:lang w:val="en-GB"/>
        </w:rPr>
        <w:tab/>
      </w:r>
      <w:r w:rsidRPr="00EC371F">
        <w:rPr>
          <w:lang w:val="en-GB"/>
        </w:rPr>
        <w:t>50 (80)</w:t>
      </w:r>
      <w:r w:rsidRPr="00EC371F">
        <w:rPr>
          <w:lang w:val="en-GB"/>
        </w:rPr>
        <w:tab/>
      </w:r>
    </w:p>
    <w:p w14:paraId="62484B17" w14:textId="77777777" w:rsidR="007145E9" w:rsidRPr="00EC371F" w:rsidRDefault="007145E9" w:rsidP="00561F7A">
      <w:pPr>
        <w:pStyle w:val="Manual-ProceduralSteps-Lv3"/>
        <w:numPr>
          <w:ilvl w:val="0"/>
          <w:numId w:val="111"/>
        </w:numPr>
      </w:pPr>
      <w:r w:rsidRPr="00EC371F">
        <w:rPr>
          <w:lang w:val="en-GB"/>
        </w:rPr>
        <w:t>Impact Energy:</w:t>
      </w:r>
      <w:r w:rsidRPr="00EC371F">
        <w:rPr>
          <w:lang w:val="en-GB"/>
        </w:rPr>
        <w:tab/>
      </w:r>
      <w:r w:rsidRPr="00EC371F">
        <w:rPr>
          <w:lang w:val="en-GB"/>
        </w:rPr>
        <w:tab/>
      </w:r>
      <w:r w:rsidRPr="00EC371F">
        <w:rPr>
          <w:lang w:val="en-GB"/>
        </w:rPr>
        <w:tab/>
      </w:r>
      <w:r w:rsidRPr="00EC371F">
        <w:rPr>
          <w:lang w:val="en-GB"/>
        </w:rPr>
        <w:tab/>
        <w:t>1,253 ft-</w:t>
      </w:r>
      <w:proofErr w:type="spellStart"/>
      <w:r w:rsidRPr="00EC371F">
        <w:rPr>
          <w:lang w:val="en-GB"/>
        </w:rPr>
        <w:t>ksi</w:t>
      </w:r>
      <w:proofErr w:type="spellEnd"/>
      <w:r w:rsidRPr="00EC371F">
        <w:rPr>
          <w:lang w:val="en-GB"/>
        </w:rPr>
        <w:t xml:space="preserve"> / 1,699 kJ</w:t>
      </w:r>
    </w:p>
    <w:p w14:paraId="0A758C3F" w14:textId="77777777" w:rsidR="007145E9" w:rsidRDefault="007145E9" w:rsidP="00561F7A">
      <w:pPr>
        <w:pStyle w:val="Manual-ProceduralSteps-Lv2"/>
        <w:numPr>
          <w:ilvl w:val="0"/>
          <w:numId w:val="107"/>
        </w:numPr>
      </w:pPr>
      <w:r>
        <w:t>Crash Tested Clear Opening Sizes:</w:t>
      </w:r>
    </w:p>
    <w:p w14:paraId="5A920D06" w14:textId="77777777" w:rsidR="007145E9" w:rsidRDefault="007145E9" w:rsidP="00561F7A">
      <w:pPr>
        <w:pStyle w:val="Manual-ProceduralSteps-Lv3"/>
        <w:numPr>
          <w:ilvl w:val="0"/>
          <w:numId w:val="106"/>
        </w:numPr>
        <w:spacing w:after="0"/>
      </w:pPr>
      <w:bookmarkStart w:id="14" w:name="_Hlk68082056"/>
      <w:r>
        <w:t xml:space="preserve">12 ft </w:t>
      </w:r>
    </w:p>
    <w:p w14:paraId="300A8B9A" w14:textId="77777777" w:rsidR="007145E9" w:rsidRDefault="007145E9" w:rsidP="00561F7A">
      <w:pPr>
        <w:pStyle w:val="Manual-ProceduralSteps-Lv4"/>
        <w:numPr>
          <w:ilvl w:val="1"/>
          <w:numId w:val="106"/>
        </w:numPr>
        <w:spacing w:after="0"/>
        <w:ind w:left="2520"/>
      </w:pPr>
      <w:r w:rsidRPr="00FC5611">
        <w:t>U.S. DEPARTMENT OF STATE STANDARD (SD-STD) SD-STD-02.01(</w:t>
      </w:r>
      <w:r>
        <w:t>1985</w:t>
      </w:r>
      <w:r w:rsidRPr="00FC5611">
        <w:t xml:space="preserve">) </w:t>
      </w:r>
    </w:p>
    <w:p w14:paraId="1F9A666B" w14:textId="77777777" w:rsidR="007145E9" w:rsidRDefault="007145E9" w:rsidP="007145E9">
      <w:pPr>
        <w:pStyle w:val="Manual-ProceduralSteps-Lv4"/>
        <w:spacing w:after="0"/>
        <w:ind w:left="1800" w:firstLine="720"/>
      </w:pPr>
      <w:r w:rsidRPr="00FC5611">
        <w:t>Specification for Vehicle Crash Testing of Perimeter Barriers and Gates</w:t>
      </w:r>
      <w:r>
        <w:t>.</w:t>
      </w:r>
    </w:p>
    <w:p w14:paraId="0157D7B0" w14:textId="77777777" w:rsidR="007145E9" w:rsidRDefault="007145E9" w:rsidP="00561F7A">
      <w:pPr>
        <w:pStyle w:val="Manual-ProceduralSteps-Lv3"/>
        <w:numPr>
          <w:ilvl w:val="0"/>
          <w:numId w:val="106"/>
        </w:numPr>
        <w:spacing w:after="0"/>
      </w:pPr>
      <w:r>
        <w:t>18 ft</w:t>
      </w:r>
    </w:p>
    <w:p w14:paraId="21FA32FC" w14:textId="77777777" w:rsidR="007145E9" w:rsidRDefault="007145E9" w:rsidP="00561F7A">
      <w:pPr>
        <w:pStyle w:val="Manual-ProceduralSteps-Lv4"/>
        <w:numPr>
          <w:ilvl w:val="1"/>
          <w:numId w:val="111"/>
        </w:numPr>
        <w:spacing w:after="0"/>
        <w:ind w:left="2520"/>
      </w:pPr>
      <w:r w:rsidRPr="00FC5611">
        <w:t>U.S. DEPARTMENT OF STATE STANDARD (SD-STD) SD-STD-02.01(2003; Rev A) Specification for Vehicle Crash Testing of Perimeter Barriers and Gates</w:t>
      </w:r>
      <w:r>
        <w:t>.</w:t>
      </w:r>
    </w:p>
    <w:p w14:paraId="1682C24B" w14:textId="77777777" w:rsidR="007145E9" w:rsidRDefault="007145E9" w:rsidP="00561F7A">
      <w:pPr>
        <w:pStyle w:val="Manual-ProceduralSteps-Lv3"/>
        <w:numPr>
          <w:ilvl w:val="0"/>
          <w:numId w:val="111"/>
        </w:numPr>
        <w:spacing w:after="0"/>
      </w:pPr>
      <w:r w:rsidRPr="00080F87">
        <w:t>All other sizes are Independent Professional Engineer Crash Certified</w:t>
      </w:r>
      <w:r>
        <w:t xml:space="preserve"> (stamped and sealed).</w:t>
      </w:r>
    </w:p>
    <w:p w14:paraId="316486EF" w14:textId="77777777" w:rsidR="007145E9" w:rsidRPr="00080F87" w:rsidRDefault="007145E9" w:rsidP="00561F7A">
      <w:pPr>
        <w:pStyle w:val="Manual-ProceduralSteps-Lv3"/>
        <w:numPr>
          <w:ilvl w:val="0"/>
          <w:numId w:val="111"/>
        </w:numPr>
        <w:spacing w:after="0"/>
      </w:pPr>
      <w:r>
        <w:t xml:space="preserve">All-electric operation is available </w:t>
      </w:r>
      <w:r w:rsidRPr="00080F87">
        <w:t>up to 22 ft clear opening</w:t>
      </w:r>
      <w:r>
        <w:t xml:space="preserve"> lengths.</w:t>
      </w:r>
    </w:p>
    <w:bookmarkEnd w:id="14"/>
    <w:p w14:paraId="78994C2F" w14:textId="4BD724AF" w:rsidR="007145E9" w:rsidRDefault="007145E9" w:rsidP="00561F7A">
      <w:pPr>
        <w:pStyle w:val="Manual-ProceduralSteps-Lv2"/>
        <w:numPr>
          <w:ilvl w:val="0"/>
          <w:numId w:val="107"/>
        </w:numPr>
      </w:pPr>
      <w:r>
        <w:t xml:space="preserve">MODEL </w:t>
      </w:r>
      <w:r w:rsidR="00AE6023">
        <w:t>M550</w:t>
      </w:r>
      <w:r>
        <w:t>:</w:t>
      </w:r>
    </w:p>
    <w:p w14:paraId="2C0CA8F7" w14:textId="77777777" w:rsidR="007145E9" w:rsidRDefault="007145E9" w:rsidP="00561F7A">
      <w:pPr>
        <w:pStyle w:val="Manual-ProceduralSteps-Lv3"/>
        <w:numPr>
          <w:ilvl w:val="0"/>
          <w:numId w:val="104"/>
        </w:numPr>
      </w:pPr>
      <w:r>
        <w:t>The AVB system operation shall be electro-mechanical.</w:t>
      </w:r>
      <w:bookmarkStart w:id="15" w:name="_Hlk68082447"/>
    </w:p>
    <w:p w14:paraId="7CBACD97" w14:textId="77777777" w:rsidR="007145E9" w:rsidRDefault="007145E9" w:rsidP="00561F7A">
      <w:pPr>
        <w:pStyle w:val="Manual-ProceduralSteps-Lv3"/>
        <w:numPr>
          <w:ilvl w:val="0"/>
          <w:numId w:val="104"/>
        </w:numPr>
      </w:pPr>
      <w:r>
        <w:t>Cycle Time:</w:t>
      </w:r>
      <w:r>
        <w:tab/>
      </w:r>
      <w:r>
        <w:tab/>
      </w:r>
    </w:p>
    <w:p w14:paraId="256E0D19" w14:textId="77777777" w:rsidR="007145E9" w:rsidRDefault="007145E9" w:rsidP="00561F7A">
      <w:pPr>
        <w:pStyle w:val="Manual-ProceduralSteps-Lv2"/>
        <w:numPr>
          <w:ilvl w:val="0"/>
          <w:numId w:val="115"/>
        </w:numPr>
        <w:ind w:left="2160"/>
      </w:pPr>
      <w:r>
        <w:t xml:space="preserve">Normal Operation of 8-15 seconds depending on the beam clear opening size.  </w:t>
      </w:r>
    </w:p>
    <w:p w14:paraId="09F939A6" w14:textId="77777777" w:rsidR="007145E9" w:rsidRDefault="007145E9" w:rsidP="00561F7A">
      <w:pPr>
        <w:pStyle w:val="Manual-ProceduralSteps-Lv2"/>
        <w:numPr>
          <w:ilvl w:val="0"/>
          <w:numId w:val="115"/>
        </w:numPr>
        <w:ind w:left="2160"/>
      </w:pPr>
      <w:r w:rsidRPr="00AC01DA">
        <w:rPr>
          <w:lang w:val="en-GB"/>
        </w:rPr>
        <w:t xml:space="preserve">The barrier shall be capable of operating in a temperature range of 50 </w:t>
      </w:r>
      <w:r>
        <w:t>°F</w:t>
      </w:r>
      <w:r w:rsidRPr="00AC01DA">
        <w:rPr>
          <w:lang w:val="en-GB"/>
        </w:rPr>
        <w:t xml:space="preserve"> to 120°F (10 °C to 48°C), without heaters or heat exchangers. When the site ambient operating temperatures are not within the standard operating temperature range, the buyer shall specify cold temperature and/or hot temperature operation.</w:t>
      </w:r>
    </w:p>
    <w:p w14:paraId="3925464F" w14:textId="77777777" w:rsidR="007145E9" w:rsidRDefault="007145E9" w:rsidP="00561F7A">
      <w:pPr>
        <w:pStyle w:val="Manual-ProceduralSteps-Lv2"/>
        <w:numPr>
          <w:ilvl w:val="0"/>
          <w:numId w:val="115"/>
        </w:numPr>
        <w:ind w:left="2160"/>
      </w:pPr>
      <w:r w:rsidRPr="00AC01DA">
        <w:rPr>
          <w:lang w:val="en-GB"/>
        </w:rPr>
        <w:t>The vehicle barrier system shall provide a manual, counter-balance methods of operation, for use during electrical power loss without the aid of electrics.</w:t>
      </w:r>
    </w:p>
    <w:p w14:paraId="66071698" w14:textId="17A72415" w:rsidR="007145E9" w:rsidRPr="003D3B8B" w:rsidRDefault="007145E9" w:rsidP="00561F7A">
      <w:pPr>
        <w:pStyle w:val="Manual-ProceduralSteps-Lv2"/>
        <w:numPr>
          <w:ilvl w:val="0"/>
          <w:numId w:val="115"/>
        </w:numPr>
        <w:ind w:left="2160"/>
      </w:pPr>
      <w:r w:rsidRPr="00FD691C">
        <w:t>The AVB system operation shall be lockable or secured with a pad lock.</w:t>
      </w:r>
      <w:r>
        <w:t xml:space="preserve"> </w:t>
      </w:r>
    </w:p>
    <w:bookmarkEnd w:id="15"/>
    <w:p w14:paraId="38FAB384" w14:textId="77777777" w:rsidR="007145E9" w:rsidRPr="00174815" w:rsidRDefault="007145E9" w:rsidP="007145E9">
      <w:pPr>
        <w:pStyle w:val="Manual-IndentedListProcStepL1Part2"/>
      </w:pPr>
      <w:r>
        <w:t>Barrier</w:t>
      </w:r>
      <w:r w:rsidRPr="00174815">
        <w:t xml:space="preserve"> CONSTRUCTION</w:t>
      </w:r>
    </w:p>
    <w:p w14:paraId="04C590D2" w14:textId="77777777" w:rsidR="007145E9" w:rsidRPr="00317509" w:rsidRDefault="007145E9" w:rsidP="00561F7A">
      <w:pPr>
        <w:pStyle w:val="Manual-ProceduralSteps-Lv2"/>
        <w:numPr>
          <w:ilvl w:val="0"/>
          <w:numId w:val="40"/>
        </w:numPr>
      </w:pPr>
      <w:r w:rsidRPr="00317509">
        <w:t>Gate Arm:</w:t>
      </w:r>
    </w:p>
    <w:p w14:paraId="2A516ECE" w14:textId="77777777" w:rsidR="007145E9" w:rsidRDefault="007145E9" w:rsidP="00561F7A">
      <w:pPr>
        <w:pStyle w:val="Manual-ProceduralSteps-Lv3"/>
        <w:numPr>
          <w:ilvl w:val="0"/>
          <w:numId w:val="105"/>
        </w:numPr>
      </w:pPr>
      <w:r w:rsidRPr="0042682B">
        <w:t>Gate arm rectangular tubing shall be 6063</w:t>
      </w:r>
      <w:r>
        <w:t xml:space="preserve">-T52 aluminum, 6 inches x 9 inches and </w:t>
      </w:r>
      <w:proofErr w:type="gramStart"/>
      <w:r>
        <w:t>5/16 inch</w:t>
      </w:r>
      <w:proofErr w:type="gramEnd"/>
      <w:r>
        <w:t xml:space="preserve"> wall thickness. </w:t>
      </w:r>
    </w:p>
    <w:p w14:paraId="11149640" w14:textId="77777777" w:rsidR="007145E9" w:rsidRDefault="007145E9" w:rsidP="00561F7A">
      <w:pPr>
        <w:pStyle w:val="Manual-ProceduralSteps-Lv3"/>
        <w:numPr>
          <w:ilvl w:val="0"/>
          <w:numId w:val="105"/>
        </w:numPr>
      </w:pPr>
      <w:r>
        <w:t>Gate arm shall house three (3) nylon, endless slings. The slings</w:t>
      </w:r>
      <w:r w:rsidRPr="0042682B">
        <w:t xml:space="preserve"> shall be</w:t>
      </w:r>
      <w:r>
        <w:t xml:space="preserve"> 4 ply x 5</w:t>
      </w:r>
      <w:r w:rsidRPr="0042682B">
        <w:t xml:space="preserve"> inches wide.</w:t>
      </w:r>
    </w:p>
    <w:p w14:paraId="5DD4DEAE" w14:textId="77777777" w:rsidR="007145E9" w:rsidRDefault="007145E9" w:rsidP="00561F7A">
      <w:pPr>
        <w:pStyle w:val="Manual-ProceduralSteps-Lv3"/>
        <w:numPr>
          <w:ilvl w:val="0"/>
          <w:numId w:val="105"/>
        </w:numPr>
      </w:pPr>
      <w:r>
        <w:t xml:space="preserve">The gate arm shall be an above grade assembly that, in the SECURE or CLOSED position, shall present a visible obstacle to approaching vehicles. </w:t>
      </w:r>
      <w:bookmarkStart w:id="16" w:name="_Hlk68092296"/>
      <w:r>
        <w:t xml:space="preserve">All beams shall include standard red and white with optional yellow and white alternating diagonal striping, </w:t>
      </w:r>
      <w:bookmarkEnd w:id="16"/>
      <w:r>
        <w:t>MUTCD compliant, 3M™ Type Diamond Grade Conspicuity Marking or equal reflective stripes. Refer to shop drawings for exact dimensions and pattern.</w:t>
      </w:r>
    </w:p>
    <w:p w14:paraId="4A6F9359" w14:textId="77777777" w:rsidR="007145E9" w:rsidRDefault="007145E9" w:rsidP="00561F7A">
      <w:pPr>
        <w:pStyle w:val="Manual-ProceduralSteps-Lv3"/>
        <w:numPr>
          <w:ilvl w:val="0"/>
          <w:numId w:val="105"/>
        </w:numPr>
      </w:pPr>
      <w:bookmarkStart w:id="17" w:name="_Hlk68092356"/>
      <w:r w:rsidRPr="009F7C20">
        <w:t xml:space="preserve">Optional </w:t>
      </w:r>
      <w:r>
        <w:t xml:space="preserve">Powered or Solar </w:t>
      </w:r>
      <w:r w:rsidRPr="009F7C20">
        <w:t>LED Light</w:t>
      </w:r>
      <w:r>
        <w:t xml:space="preserve">s </w:t>
      </w:r>
      <w:r w:rsidRPr="009F7C20">
        <w:t>available.</w:t>
      </w:r>
    </w:p>
    <w:bookmarkEnd w:id="17"/>
    <w:p w14:paraId="3574AAE1" w14:textId="77777777" w:rsidR="007145E9" w:rsidRPr="00FD691C" w:rsidRDefault="007145E9" w:rsidP="007145E9">
      <w:pPr>
        <w:pStyle w:val="Manual-ProceduralSteps-Lv2"/>
      </w:pPr>
      <w:r w:rsidRPr="00FD691C">
        <w:t>Housing and Receiver:</w:t>
      </w:r>
    </w:p>
    <w:p w14:paraId="57CC42A4" w14:textId="77777777" w:rsidR="007145E9" w:rsidRPr="00FD691C" w:rsidRDefault="007145E9" w:rsidP="00561F7A">
      <w:pPr>
        <w:pStyle w:val="Manual-ProceduralSteps-Lv3"/>
        <w:numPr>
          <w:ilvl w:val="0"/>
          <w:numId w:val="109"/>
        </w:numPr>
      </w:pPr>
      <w:r w:rsidRPr="00FD691C">
        <w:t>The substructure wide flanges shall be ASTM A36 steel.</w:t>
      </w:r>
    </w:p>
    <w:p w14:paraId="522583AA" w14:textId="77777777" w:rsidR="007145E9" w:rsidRPr="00FD691C" w:rsidRDefault="007145E9" w:rsidP="007145E9">
      <w:pPr>
        <w:pStyle w:val="Manual-ProceduralSteps-Lv2"/>
      </w:pPr>
      <w:r w:rsidRPr="00FD691C">
        <w:t>All A36 structural grade steel shall be 100% hot dip galvanized except for gate arm sleeve.</w:t>
      </w:r>
    </w:p>
    <w:p w14:paraId="0438F4CB" w14:textId="77777777" w:rsidR="007145E9" w:rsidRDefault="007145E9" w:rsidP="007145E9">
      <w:pPr>
        <w:pStyle w:val="Manual-ProceduralSteps-Lv2"/>
      </w:pPr>
      <w:r>
        <w:t>Height:</w:t>
      </w:r>
    </w:p>
    <w:p w14:paraId="1813AFAB" w14:textId="77777777" w:rsidR="007145E9" w:rsidRDefault="007145E9" w:rsidP="00561F7A">
      <w:pPr>
        <w:pStyle w:val="Manual-ProceduralSteps-Lv3"/>
        <w:numPr>
          <w:ilvl w:val="0"/>
          <w:numId w:val="41"/>
        </w:numPr>
      </w:pPr>
      <w:r>
        <w:t>Secure height of 30in ± 1in above finished grade to center of arm.</w:t>
      </w:r>
    </w:p>
    <w:p w14:paraId="4646F522" w14:textId="77777777" w:rsidR="007145E9" w:rsidRDefault="007145E9" w:rsidP="007145E9">
      <w:pPr>
        <w:pStyle w:val="Manual-ProceduralSteps-Lv2"/>
      </w:pPr>
      <w:r>
        <w:t>Weight:</w:t>
      </w:r>
    </w:p>
    <w:p w14:paraId="2B36F42B" w14:textId="77777777" w:rsidR="007145E9" w:rsidRDefault="007145E9" w:rsidP="00561F7A">
      <w:pPr>
        <w:pStyle w:val="Manual-ProceduralSteps-Lv3"/>
        <w:numPr>
          <w:ilvl w:val="0"/>
          <w:numId w:val="42"/>
        </w:numPr>
      </w:pPr>
      <w:r>
        <w:t>Varies dependent on barrier clear opening size.</w:t>
      </w:r>
    </w:p>
    <w:p w14:paraId="7641CECA" w14:textId="77777777" w:rsidR="007145E9" w:rsidRDefault="007145E9" w:rsidP="007145E9">
      <w:pPr>
        <w:pStyle w:val="Manual-ProceduralSteps-Lv2"/>
      </w:pPr>
      <w:r>
        <w:t>Finish:</w:t>
      </w:r>
    </w:p>
    <w:p w14:paraId="55A70BED" w14:textId="77777777" w:rsidR="007145E9" w:rsidRDefault="007145E9" w:rsidP="00561F7A">
      <w:pPr>
        <w:pStyle w:val="Manual-ProceduralSteps-Lv3"/>
        <w:numPr>
          <w:ilvl w:val="0"/>
          <w:numId w:val="43"/>
        </w:numPr>
      </w:pPr>
      <w:r>
        <w:t>The topcoat shall be PPG 95-812 Series Type ‘</w:t>
      </w:r>
      <w:proofErr w:type="spellStart"/>
      <w:r>
        <w:t>Pitthane</w:t>
      </w:r>
      <w:proofErr w:type="spellEnd"/>
      <w:r>
        <w:t xml:space="preserve"> Ultra’ Gloss urethane enamels. </w:t>
      </w:r>
    </w:p>
    <w:p w14:paraId="04815659" w14:textId="77777777" w:rsidR="007145E9" w:rsidRDefault="007145E9" w:rsidP="00561F7A">
      <w:pPr>
        <w:pStyle w:val="Manual-ProceduralSteps-Lv3"/>
        <w:numPr>
          <w:ilvl w:val="0"/>
          <w:numId w:val="43"/>
        </w:numPr>
      </w:pPr>
      <w:r>
        <w:t>Color shall be tinted with PPG Type ‘</w:t>
      </w:r>
      <w:proofErr w:type="spellStart"/>
      <w:r>
        <w:t>Performacolor</w:t>
      </w:r>
      <w:proofErr w:type="spellEnd"/>
      <w:r>
        <w:t>’ high performance coatings.</w:t>
      </w:r>
    </w:p>
    <w:p w14:paraId="70DA403D" w14:textId="77777777" w:rsidR="007145E9" w:rsidRDefault="007145E9" w:rsidP="007145E9">
      <w:pPr>
        <w:pStyle w:val="Manual-ProceduralSteps-Lv2"/>
      </w:pPr>
      <w:r>
        <w:t>Housing Assembly finish to match selected color.</w:t>
      </w:r>
    </w:p>
    <w:p w14:paraId="7FDF4EEE" w14:textId="77777777" w:rsidR="007145E9" w:rsidRPr="007C74E1" w:rsidRDefault="007145E9" w:rsidP="007145E9">
      <w:pPr>
        <w:pStyle w:val="Manual-ProceduralSteps-Lv2"/>
      </w:pPr>
      <w:r>
        <w:t>C</w:t>
      </w:r>
      <w:r w:rsidRPr="007C74E1">
        <w:t>olor finishes</w:t>
      </w:r>
      <w:r>
        <w:t xml:space="preserve"> (Optional)</w:t>
      </w:r>
      <w:r w:rsidRPr="007C74E1">
        <w:t>:</w:t>
      </w:r>
    </w:p>
    <w:p w14:paraId="34E3FA85" w14:textId="77777777" w:rsidR="007145E9" w:rsidRDefault="007145E9" w:rsidP="00561F7A">
      <w:pPr>
        <w:pStyle w:val="Manual-ProceduralSteps-Lv4"/>
        <w:numPr>
          <w:ilvl w:val="0"/>
          <w:numId w:val="103"/>
        </w:numPr>
      </w:pPr>
      <w:r>
        <w:t>Yellow</w:t>
      </w:r>
    </w:p>
    <w:p w14:paraId="290E961C" w14:textId="77777777" w:rsidR="007145E9" w:rsidRDefault="007145E9" w:rsidP="00561F7A">
      <w:pPr>
        <w:pStyle w:val="Manual-ProceduralSteps-Lv4"/>
        <w:numPr>
          <w:ilvl w:val="0"/>
          <w:numId w:val="103"/>
        </w:numPr>
      </w:pPr>
      <w:r>
        <w:t>White</w:t>
      </w:r>
    </w:p>
    <w:p w14:paraId="2FA18930" w14:textId="77777777" w:rsidR="007145E9" w:rsidRDefault="007145E9" w:rsidP="00561F7A">
      <w:pPr>
        <w:pStyle w:val="Manual-ProceduralSteps-Lv4"/>
        <w:numPr>
          <w:ilvl w:val="0"/>
          <w:numId w:val="103"/>
        </w:numPr>
      </w:pPr>
      <w:r>
        <w:t>Black</w:t>
      </w:r>
    </w:p>
    <w:p w14:paraId="6318C82F" w14:textId="77777777" w:rsidR="007145E9" w:rsidRDefault="007145E9" w:rsidP="00561F7A">
      <w:pPr>
        <w:pStyle w:val="Manual-ProceduralSteps-Lv4"/>
        <w:numPr>
          <w:ilvl w:val="0"/>
          <w:numId w:val="103"/>
        </w:numPr>
      </w:pPr>
      <w:r>
        <w:t>Customer selected</w:t>
      </w:r>
    </w:p>
    <w:p w14:paraId="48C4936F" w14:textId="77777777" w:rsidR="007145E9" w:rsidRPr="00C7347F" w:rsidRDefault="007145E9" w:rsidP="007145E9">
      <w:pPr>
        <w:pStyle w:val="Manual-ProceduralSteps-Lv2"/>
      </w:pPr>
      <w:r w:rsidRPr="00C7347F">
        <w:t>Housing Assembly:</w:t>
      </w:r>
    </w:p>
    <w:p w14:paraId="3858D36E" w14:textId="77777777" w:rsidR="007145E9" w:rsidRDefault="007145E9" w:rsidP="00561F7A">
      <w:pPr>
        <w:pStyle w:val="Manual-ProceduralSteps-Lv3"/>
        <w:numPr>
          <w:ilvl w:val="0"/>
          <w:numId w:val="44"/>
        </w:numPr>
      </w:pPr>
      <w:r w:rsidRPr="00174815">
        <w:t>Th</w:t>
      </w:r>
      <w:r>
        <w:t xml:space="preserve">e housing assembly contains </w:t>
      </w:r>
      <w:proofErr w:type="gramStart"/>
      <w:r>
        <w:t>counter-weights</w:t>
      </w:r>
      <w:proofErr w:type="gramEnd"/>
      <w:r>
        <w:t>, electric power unit (motor and gearbox)</w:t>
      </w:r>
      <w:r w:rsidRPr="00174815">
        <w:t>,</w:t>
      </w:r>
      <w:r>
        <w:t xml:space="preserve"> variable frequency drive,</w:t>
      </w:r>
      <w:r w:rsidRPr="00174815">
        <w:t xml:space="preserve"> </w:t>
      </w:r>
      <w:r>
        <w:t xml:space="preserve">limit switches, </w:t>
      </w:r>
      <w:r w:rsidRPr="00174815">
        <w:t xml:space="preserve">and the </w:t>
      </w:r>
      <w:r>
        <w:t>barrier control unit.</w:t>
      </w:r>
    </w:p>
    <w:p w14:paraId="42B3EF17" w14:textId="77777777" w:rsidR="007145E9" w:rsidRPr="00D704D2" w:rsidRDefault="007145E9" w:rsidP="007145E9">
      <w:pPr>
        <w:pStyle w:val="Manual-IndentedListProcStepL1Part2"/>
      </w:pPr>
      <w:bookmarkStart w:id="18" w:name="_Hlk68093353"/>
      <w:r>
        <w:t>electr</w:t>
      </w:r>
      <w:r w:rsidRPr="00D704D2">
        <w:t>IC POWER UNIT</w:t>
      </w:r>
    </w:p>
    <w:p w14:paraId="0BE80DD1" w14:textId="77777777" w:rsidR="007145E9" w:rsidRPr="005A013C" w:rsidRDefault="007145E9" w:rsidP="00561F7A">
      <w:pPr>
        <w:pStyle w:val="Manual-ProceduralSteps-Lv2"/>
        <w:numPr>
          <w:ilvl w:val="0"/>
          <w:numId w:val="45"/>
        </w:numPr>
      </w:pPr>
      <w:r>
        <w:rPr>
          <w:lang w:val="en-GB"/>
        </w:rPr>
        <w:t>Electric Power Unit (E</w:t>
      </w:r>
      <w:r w:rsidRPr="005A013C">
        <w:rPr>
          <w:lang w:val="en-GB"/>
        </w:rPr>
        <w:t>PU) shall be provide</w:t>
      </w:r>
      <w:r>
        <w:rPr>
          <w:lang w:val="en-GB"/>
        </w:rPr>
        <w:t xml:space="preserve">d for providing </w:t>
      </w:r>
      <w:r w:rsidRPr="005A013C">
        <w:rPr>
          <w:lang w:val="en-GB"/>
        </w:rPr>
        <w:t>powe</w:t>
      </w:r>
      <w:r>
        <w:rPr>
          <w:lang w:val="en-GB"/>
        </w:rPr>
        <w:t>r to raise and lower the barrier</w:t>
      </w:r>
      <w:r w:rsidRPr="005A013C">
        <w:rPr>
          <w:lang w:val="en-GB"/>
        </w:rPr>
        <w:t>.</w:t>
      </w:r>
    </w:p>
    <w:p w14:paraId="6066B0D6" w14:textId="77777777" w:rsidR="007145E9" w:rsidRPr="0041364E" w:rsidRDefault="007145E9" w:rsidP="00561F7A">
      <w:pPr>
        <w:pStyle w:val="Manual-ProceduralSteps-Lv2"/>
        <w:numPr>
          <w:ilvl w:val="0"/>
          <w:numId w:val="45"/>
        </w:numPr>
      </w:pPr>
      <w:r w:rsidRPr="005A013C">
        <w:rPr>
          <w:lang w:val="en-GB"/>
        </w:rPr>
        <w:t xml:space="preserve">The </w:t>
      </w:r>
      <w:r>
        <w:rPr>
          <w:lang w:val="en-GB"/>
        </w:rPr>
        <w:t>E</w:t>
      </w:r>
      <w:r w:rsidRPr="005A013C">
        <w:rPr>
          <w:lang w:val="en-GB"/>
        </w:rPr>
        <w:t>PU</w:t>
      </w:r>
      <w:r>
        <w:rPr>
          <w:lang w:val="en-GB"/>
        </w:rPr>
        <w:t xml:space="preserve"> shall be local internal to the barrier housing assembly. </w:t>
      </w:r>
    </w:p>
    <w:p w14:paraId="5E9AFE7F" w14:textId="77777777" w:rsidR="007145E9" w:rsidRDefault="007145E9" w:rsidP="00561F7A">
      <w:pPr>
        <w:pStyle w:val="Manual-ProceduralSteps-Lv2"/>
        <w:numPr>
          <w:ilvl w:val="0"/>
          <w:numId w:val="45"/>
        </w:numPr>
      </w:pPr>
      <w:r w:rsidRPr="00F74B95">
        <w:t xml:space="preserve">The </w:t>
      </w:r>
      <w:r>
        <w:t>EPU o</w:t>
      </w:r>
      <w:r w:rsidRPr="00F74B95">
        <w:t xml:space="preserve">perates the </w:t>
      </w:r>
      <w:r>
        <w:t>barrier</w:t>
      </w:r>
      <w:r w:rsidRPr="00F74B95">
        <w:t xml:space="preserve"> in accordance with the operator’s input</w:t>
      </w:r>
      <w:r>
        <w:t xml:space="preserve"> push button controls or an automated entrance and exit sequence utilizing applicable access control devices.</w:t>
      </w:r>
      <w:r w:rsidRPr="00F74B95">
        <w:t xml:space="preserve">  </w:t>
      </w:r>
      <w:r>
        <w:t xml:space="preserve"> </w:t>
      </w:r>
    </w:p>
    <w:p w14:paraId="7B223888" w14:textId="77777777" w:rsidR="007145E9" w:rsidRDefault="007145E9" w:rsidP="007145E9">
      <w:pPr>
        <w:pStyle w:val="Manual-ProceduralSteps-Lv2"/>
      </w:pPr>
      <w:r>
        <w:t>Variable Frequency Drive</w:t>
      </w:r>
    </w:p>
    <w:p w14:paraId="6ADFB6E9" w14:textId="77777777" w:rsidR="007145E9" w:rsidRDefault="007145E9" w:rsidP="00561F7A">
      <w:pPr>
        <w:pStyle w:val="Manual-ProceduralSteps-Lv3"/>
        <w:numPr>
          <w:ilvl w:val="0"/>
          <w:numId w:val="110"/>
        </w:numPr>
      </w:pPr>
      <w:r>
        <w:t>The Variable Frequency Drive shall be Type Automation Direct GS2 Series.</w:t>
      </w:r>
    </w:p>
    <w:p w14:paraId="2378EC14" w14:textId="77777777" w:rsidR="007145E9" w:rsidRDefault="007145E9" w:rsidP="007145E9">
      <w:pPr>
        <w:pStyle w:val="Manual-ProceduralSteps-Lv2"/>
      </w:pPr>
      <w:r>
        <w:t>Horsepower:  Single Phase 1 Hp (60Hz) = 11.5 A @ 200-240 VAC</w:t>
      </w:r>
    </w:p>
    <w:p w14:paraId="7105703D" w14:textId="77777777" w:rsidR="007145E9" w:rsidRDefault="007145E9" w:rsidP="007145E9">
      <w:pPr>
        <w:pStyle w:val="Manual-ProceduralSteps-Lv2"/>
      </w:pPr>
      <w:r w:rsidRPr="00FD1A88">
        <w:t>Manual Operation</w:t>
      </w:r>
      <w:r>
        <w:t>:</w:t>
      </w:r>
    </w:p>
    <w:p w14:paraId="78AFBE1B" w14:textId="77777777" w:rsidR="007145E9" w:rsidRDefault="007145E9" w:rsidP="00561F7A">
      <w:pPr>
        <w:pStyle w:val="Manual-ProceduralSteps-Lv2"/>
        <w:numPr>
          <w:ilvl w:val="0"/>
          <w:numId w:val="116"/>
        </w:numPr>
        <w:ind w:left="1080"/>
      </w:pPr>
      <w:r>
        <w:t xml:space="preserve">Manual operation by means of motor crank via hand or cordless drill or by means of manual lift via Counter-weight balance without aid of electrics or hydraulics shall be </w:t>
      </w:r>
      <w:r w:rsidRPr="00FD1A88">
        <w:t xml:space="preserve">furnished to allow the </w:t>
      </w:r>
      <w:r>
        <w:t>beam arm</w:t>
      </w:r>
      <w:r w:rsidRPr="00FD1A88">
        <w:t xml:space="preserve"> to be raised manually in the event of a prolonged power interruption.</w:t>
      </w:r>
    </w:p>
    <w:bookmarkEnd w:id="18"/>
    <w:p w14:paraId="091D0C05" w14:textId="77777777" w:rsidR="007145E9" w:rsidRDefault="007145E9" w:rsidP="00561F7A">
      <w:pPr>
        <w:pStyle w:val="Manual-ProceduralSteps-Lv3"/>
        <w:numPr>
          <w:ilvl w:val="0"/>
          <w:numId w:val="46"/>
        </w:numPr>
      </w:pPr>
      <w:r>
        <w:t xml:space="preserve">The Motor shall be Type SEW </w:t>
      </w:r>
      <w:proofErr w:type="spellStart"/>
      <w:r>
        <w:t>Eurodrive</w:t>
      </w:r>
      <w:proofErr w:type="spellEnd"/>
      <w:r>
        <w:t>, Inc.</w:t>
      </w:r>
    </w:p>
    <w:p w14:paraId="3A62D92F" w14:textId="77777777" w:rsidR="007145E9" w:rsidRDefault="007145E9" w:rsidP="007145E9">
      <w:pPr>
        <w:pStyle w:val="Manual-ProceduralSteps-Lv2"/>
      </w:pPr>
      <w:r>
        <w:t xml:space="preserve">Horsepower: Three Phase 1 Hp (60Hz) = 2.9 A @ 230 </w:t>
      </w:r>
      <w:proofErr w:type="gramStart"/>
      <w:r>
        <w:t>VAC</w:t>
      </w:r>
      <w:proofErr w:type="gramEnd"/>
      <w:r>
        <w:t xml:space="preserve"> for arms 12 ft to 22 ft</w:t>
      </w:r>
    </w:p>
    <w:p w14:paraId="7D32B0D8" w14:textId="77777777" w:rsidR="007145E9" w:rsidRPr="00C97314" w:rsidRDefault="007145E9" w:rsidP="007145E9">
      <w:pPr>
        <w:pStyle w:val="Manual-IndentedListProcStepL1Part2"/>
      </w:pPr>
      <w:r w:rsidRPr="00C97314">
        <w:t>Barrier Control Unit</w:t>
      </w:r>
    </w:p>
    <w:p w14:paraId="1CB74755" w14:textId="77777777" w:rsidR="007145E9" w:rsidRDefault="007145E9" w:rsidP="00561F7A">
      <w:pPr>
        <w:pStyle w:val="Manual-ProceduralSteps-Lv2"/>
        <w:numPr>
          <w:ilvl w:val="0"/>
          <w:numId w:val="48"/>
        </w:numPr>
      </w:pPr>
      <w:r>
        <w:t>A barrier control unit (BCU)</w:t>
      </w:r>
      <w:r w:rsidRPr="00A47A4A">
        <w:t xml:space="preserve"> and control circuit shall be provided to interface between all barrier </w:t>
      </w:r>
      <w:r>
        <w:t xml:space="preserve">push button </w:t>
      </w:r>
      <w:r w:rsidRPr="00A47A4A">
        <w:t>control</w:t>
      </w:r>
      <w:r>
        <w:t xml:space="preserve"> </w:t>
      </w:r>
      <w:r w:rsidRPr="00A47A4A">
        <w:t>stations</w:t>
      </w:r>
      <w:r>
        <w:t xml:space="preserve"> (master, remote, local, and / or maintenance)</w:t>
      </w:r>
      <w:r w:rsidRPr="00A47A4A">
        <w:t xml:space="preserve"> and the </w:t>
      </w:r>
      <w:r>
        <w:t>EPU</w:t>
      </w:r>
      <w:r w:rsidRPr="00A47A4A">
        <w:t>.</w:t>
      </w:r>
    </w:p>
    <w:p w14:paraId="3E383AE8" w14:textId="77777777" w:rsidR="007145E9" w:rsidRDefault="007145E9" w:rsidP="007145E9">
      <w:pPr>
        <w:pStyle w:val="Manual-ProceduralSteps-Lv2"/>
      </w:pPr>
      <w:r>
        <w:t xml:space="preserve">The BCU shall contain all relays, timers, industrial programmable logic controllers (PLC), and other devices necessary for the barrier operation. </w:t>
      </w:r>
    </w:p>
    <w:p w14:paraId="0E38A482" w14:textId="77777777" w:rsidR="007145E9" w:rsidRDefault="007145E9" w:rsidP="007145E9">
      <w:pPr>
        <w:pStyle w:val="Manual-ProceduralSteps-Lv2"/>
      </w:pPr>
      <w:r>
        <w:t xml:space="preserve">The BCU shall allow direct interface with auxiliary equipment such as card readers, remote switches, loop detectors, optical sensors, radar, independent </w:t>
      </w:r>
      <w:proofErr w:type="gramStart"/>
      <w:r>
        <w:t>non crash</w:t>
      </w:r>
      <w:proofErr w:type="gramEnd"/>
      <w:r>
        <w:t xml:space="preserve">-rated traffic arms, and limit switches. </w:t>
      </w:r>
    </w:p>
    <w:p w14:paraId="2E0BDAFB" w14:textId="77777777" w:rsidR="007145E9" w:rsidRDefault="007145E9" w:rsidP="007145E9">
      <w:pPr>
        <w:pStyle w:val="Manual-ProceduralSteps-Lv2"/>
      </w:pPr>
      <w:r>
        <w:t xml:space="preserve">The BCU shall be mounted and wired in an enclosure. All device interconnect lines shall be </w:t>
      </w:r>
      <w:proofErr w:type="gramStart"/>
      <w:r>
        <w:t>terminate</w:t>
      </w:r>
      <w:proofErr w:type="gramEnd"/>
      <w:r>
        <w:t xml:space="preserve"> at terminal blocks.</w:t>
      </w:r>
    </w:p>
    <w:p w14:paraId="17DC9B2A" w14:textId="77777777" w:rsidR="007145E9" w:rsidRDefault="007145E9" w:rsidP="007145E9">
      <w:pPr>
        <w:pStyle w:val="Manual-ProceduralSteps-Lv2"/>
      </w:pPr>
      <w:r>
        <w:t>The BCU is located inside</w:t>
      </w:r>
      <w:r w:rsidRPr="00FC378B">
        <w:t xml:space="preserve"> the Housing Assembly and operates the barrier arm in accordance with the operator input. </w:t>
      </w:r>
    </w:p>
    <w:p w14:paraId="053954C8" w14:textId="77777777" w:rsidR="007145E9" w:rsidRDefault="007145E9" w:rsidP="007145E9">
      <w:pPr>
        <w:pStyle w:val="Manual-ProceduralSteps-Lv2"/>
      </w:pPr>
      <w:r w:rsidRPr="00FC378B">
        <w:t>The following is a brief description of the primary BCU components:</w:t>
      </w:r>
    </w:p>
    <w:p w14:paraId="03762AD1" w14:textId="77777777" w:rsidR="007145E9" w:rsidRDefault="007145E9" w:rsidP="00561F7A">
      <w:pPr>
        <w:pStyle w:val="Manual-ProceduralSteps-Lv3"/>
        <w:numPr>
          <w:ilvl w:val="0"/>
          <w:numId w:val="49"/>
        </w:numPr>
      </w:pPr>
      <w:r w:rsidRPr="0032774F">
        <w:t>PLC</w:t>
      </w:r>
      <w:r>
        <w:t>:</w:t>
      </w:r>
      <w:r w:rsidRPr="0032774F">
        <w:t xml:space="preserve"> </w:t>
      </w:r>
    </w:p>
    <w:p w14:paraId="67554334" w14:textId="77777777" w:rsidR="007145E9" w:rsidRDefault="007145E9" w:rsidP="00561F7A">
      <w:pPr>
        <w:pStyle w:val="Manual-ProceduralSteps-Lv4"/>
        <w:numPr>
          <w:ilvl w:val="0"/>
          <w:numId w:val="50"/>
        </w:numPr>
      </w:pPr>
      <w:r>
        <w:t xml:space="preserve">The PLC shall be IDEC </w:t>
      </w:r>
      <w:proofErr w:type="spellStart"/>
      <w:r>
        <w:t>MicroSmart</w:t>
      </w:r>
      <w:proofErr w:type="spellEnd"/>
      <w:r>
        <w:t xml:space="preserve"> Type ‘</w:t>
      </w:r>
      <w:r w:rsidRPr="00655BD8">
        <w:t>FC6A-C24P1CE</w:t>
      </w:r>
      <w:r>
        <w:t>’.</w:t>
      </w:r>
    </w:p>
    <w:p w14:paraId="4D001355" w14:textId="77777777" w:rsidR="007145E9" w:rsidRDefault="007145E9" w:rsidP="007145E9">
      <w:pPr>
        <w:pStyle w:val="Manual-ProceduralSteps-Lv4"/>
      </w:pPr>
      <w:r>
        <w:t xml:space="preserve">14 digital inputs </w:t>
      </w:r>
    </w:p>
    <w:p w14:paraId="16F27DDF" w14:textId="77777777" w:rsidR="007145E9" w:rsidRDefault="007145E9" w:rsidP="007145E9">
      <w:pPr>
        <w:pStyle w:val="Manual-ProceduralSteps-Lv4"/>
      </w:pPr>
      <w:r>
        <w:t xml:space="preserve">10 relay outputs </w:t>
      </w:r>
    </w:p>
    <w:p w14:paraId="6FD38D41" w14:textId="77777777" w:rsidR="007145E9" w:rsidRDefault="007145E9" w:rsidP="007145E9">
      <w:pPr>
        <w:pStyle w:val="Manual-ProceduralSteps-Lv4"/>
      </w:pPr>
      <w:r>
        <w:t>120 VAC supply voltage</w:t>
      </w:r>
    </w:p>
    <w:p w14:paraId="21DEEE20" w14:textId="77777777" w:rsidR="007145E9" w:rsidRDefault="007145E9" w:rsidP="007145E9">
      <w:pPr>
        <w:pStyle w:val="Manual-ProceduralSteps-Lv4"/>
      </w:pPr>
      <w:r w:rsidRPr="0032774F">
        <w:t>T</w:t>
      </w:r>
      <w:r>
        <w:t>he PLC programming parameters shall be</w:t>
      </w:r>
      <w:r w:rsidRPr="0032774F">
        <w:t xml:space="preserve"> guarded by password protection.</w:t>
      </w:r>
    </w:p>
    <w:p w14:paraId="006210AE" w14:textId="77777777" w:rsidR="007145E9" w:rsidRPr="00295C6F" w:rsidRDefault="007145E9" w:rsidP="007145E9">
      <w:pPr>
        <w:pStyle w:val="Manual-ProceduralSteps-Lv2"/>
      </w:pPr>
      <w:r w:rsidRPr="00295C6F">
        <w:t>Power Supply:</w:t>
      </w:r>
    </w:p>
    <w:p w14:paraId="4D268886" w14:textId="77777777" w:rsidR="007145E9" w:rsidRDefault="007145E9" w:rsidP="00561F7A">
      <w:pPr>
        <w:pStyle w:val="Manual-ProceduralSteps-Lv4"/>
        <w:numPr>
          <w:ilvl w:val="0"/>
          <w:numId w:val="51"/>
        </w:numPr>
      </w:pPr>
      <w:r>
        <w:t xml:space="preserve">The power supply shall be </w:t>
      </w:r>
      <w:proofErr w:type="spellStart"/>
      <w:r>
        <w:t>Puls</w:t>
      </w:r>
      <w:proofErr w:type="spellEnd"/>
      <w:r>
        <w:t xml:space="preserve"> Type ‘</w:t>
      </w:r>
      <w:r w:rsidRPr="004F7DF4">
        <w:t>CP5.241-S2</w:t>
      </w:r>
      <w:r>
        <w:t>’.</w:t>
      </w:r>
    </w:p>
    <w:p w14:paraId="5A50680D" w14:textId="77777777" w:rsidR="007145E9" w:rsidRDefault="007145E9" w:rsidP="00561F7A">
      <w:pPr>
        <w:pStyle w:val="Manual-ProceduralSteps-Lv4"/>
        <w:numPr>
          <w:ilvl w:val="0"/>
          <w:numId w:val="51"/>
        </w:numPr>
      </w:pPr>
      <w:r>
        <w:t>100-240 VAC auto-select input voltage</w:t>
      </w:r>
    </w:p>
    <w:p w14:paraId="59B4AE1C" w14:textId="77777777" w:rsidR="007145E9" w:rsidRDefault="007145E9" w:rsidP="00561F7A">
      <w:pPr>
        <w:pStyle w:val="Manual-ProceduralSteps-Lv4"/>
        <w:numPr>
          <w:ilvl w:val="0"/>
          <w:numId w:val="51"/>
        </w:numPr>
      </w:pPr>
      <w:r>
        <w:t>24-28 VDC, 4.3A, 120W output</w:t>
      </w:r>
    </w:p>
    <w:p w14:paraId="03885DE3" w14:textId="77777777" w:rsidR="007145E9" w:rsidRDefault="007145E9" w:rsidP="00561F7A">
      <w:pPr>
        <w:pStyle w:val="Manual-ProceduralSteps-Lv4"/>
        <w:numPr>
          <w:ilvl w:val="0"/>
          <w:numId w:val="51"/>
        </w:numPr>
      </w:pPr>
      <w:r w:rsidRPr="00295C6F">
        <w:t xml:space="preserve">Overcurrent, short </w:t>
      </w:r>
      <w:proofErr w:type="gramStart"/>
      <w:r w:rsidRPr="00295C6F">
        <w:t>circuit</w:t>
      </w:r>
      <w:proofErr w:type="gramEnd"/>
      <w:r w:rsidRPr="00295C6F">
        <w:t xml:space="preserve"> and overvoltage protection</w:t>
      </w:r>
    </w:p>
    <w:p w14:paraId="21868EA8" w14:textId="77777777" w:rsidR="007145E9" w:rsidRDefault="007145E9" w:rsidP="00561F7A">
      <w:pPr>
        <w:pStyle w:val="Manual-ProceduralSteps-Lv4"/>
        <w:numPr>
          <w:ilvl w:val="0"/>
          <w:numId w:val="51"/>
        </w:numPr>
      </w:pPr>
      <w:r>
        <w:t>DC OK- LED relay contact</w:t>
      </w:r>
    </w:p>
    <w:p w14:paraId="421B778E" w14:textId="77777777" w:rsidR="007145E9" w:rsidRDefault="007145E9" w:rsidP="00561F7A">
      <w:pPr>
        <w:pStyle w:val="Manual-ProceduralSteps-Lv4"/>
        <w:numPr>
          <w:ilvl w:val="0"/>
          <w:numId w:val="51"/>
        </w:numPr>
      </w:pPr>
      <w:r w:rsidRPr="00295C6F">
        <w:t>UL 508, UL60950/IEC 60950 compliant</w:t>
      </w:r>
    </w:p>
    <w:p w14:paraId="32C66917" w14:textId="77777777" w:rsidR="007145E9" w:rsidRDefault="007145E9" w:rsidP="00561F7A">
      <w:pPr>
        <w:pStyle w:val="Manual-ProceduralSteps-Lv4"/>
        <w:numPr>
          <w:ilvl w:val="0"/>
          <w:numId w:val="51"/>
        </w:numPr>
      </w:pPr>
      <w:r>
        <w:t xml:space="preserve">Input Current: 4 A </w:t>
      </w:r>
      <w:proofErr w:type="spellStart"/>
      <w:r>
        <w:t>Typ</w:t>
      </w:r>
      <w:proofErr w:type="spellEnd"/>
    </w:p>
    <w:p w14:paraId="00BA5D6B" w14:textId="77777777" w:rsidR="007145E9" w:rsidRPr="006E3A36" w:rsidRDefault="007145E9" w:rsidP="007145E9">
      <w:pPr>
        <w:pStyle w:val="Manual-ProceduralSteps-Lv2"/>
      </w:pPr>
      <w:r w:rsidRPr="006E3A36">
        <w:t>Manual Motor Control Switch</w:t>
      </w:r>
    </w:p>
    <w:p w14:paraId="089E7EFB" w14:textId="77777777" w:rsidR="007145E9" w:rsidRDefault="007145E9" w:rsidP="00561F7A">
      <w:pPr>
        <w:pStyle w:val="Manual-ProceduralSteps-Lv4"/>
        <w:numPr>
          <w:ilvl w:val="0"/>
          <w:numId w:val="52"/>
        </w:numPr>
      </w:pPr>
      <w:r>
        <w:t>The motor control switch shall be Cooper Industries Arrow Hart Type ‘</w:t>
      </w:r>
      <w:r w:rsidRPr="00671381">
        <w:t>AH7810GD</w:t>
      </w:r>
      <w:r>
        <w:t>’.</w:t>
      </w:r>
    </w:p>
    <w:p w14:paraId="437A23FF" w14:textId="77777777" w:rsidR="007145E9" w:rsidRDefault="007145E9" w:rsidP="00561F7A">
      <w:pPr>
        <w:pStyle w:val="Manual-ProceduralSteps-Lv4"/>
        <w:numPr>
          <w:ilvl w:val="0"/>
          <w:numId w:val="52"/>
        </w:numPr>
      </w:pPr>
      <w:r>
        <w:t xml:space="preserve"> Two-position maintained contact switch.</w:t>
      </w:r>
    </w:p>
    <w:p w14:paraId="3FC3D78C" w14:textId="77777777" w:rsidR="007145E9" w:rsidRDefault="007145E9" w:rsidP="00561F7A">
      <w:pPr>
        <w:pStyle w:val="Manual-ProceduralSteps-Lv4"/>
        <w:numPr>
          <w:ilvl w:val="0"/>
          <w:numId w:val="52"/>
        </w:numPr>
      </w:pPr>
      <w:r>
        <w:t>30 A / 600 VAC rating</w:t>
      </w:r>
    </w:p>
    <w:p w14:paraId="5730F937" w14:textId="77777777" w:rsidR="007145E9" w:rsidRDefault="007145E9" w:rsidP="00561F7A">
      <w:pPr>
        <w:pStyle w:val="Manual-ProceduralSteps-Lv4"/>
        <w:numPr>
          <w:ilvl w:val="0"/>
          <w:numId w:val="52"/>
        </w:numPr>
      </w:pPr>
      <w:r>
        <w:t>Single Throw</w:t>
      </w:r>
    </w:p>
    <w:p w14:paraId="0CD58747" w14:textId="77777777" w:rsidR="007145E9" w:rsidRDefault="007145E9" w:rsidP="00561F7A">
      <w:pPr>
        <w:pStyle w:val="Manual-ProceduralSteps-Lv4"/>
        <w:numPr>
          <w:ilvl w:val="0"/>
          <w:numId w:val="52"/>
        </w:numPr>
      </w:pPr>
      <w:r>
        <w:t>3-Pole</w:t>
      </w:r>
    </w:p>
    <w:p w14:paraId="76B36F87" w14:textId="77777777" w:rsidR="007145E9" w:rsidRDefault="007145E9" w:rsidP="00561F7A">
      <w:pPr>
        <w:pStyle w:val="Manual-ProceduralSteps-Lv4"/>
        <w:numPr>
          <w:ilvl w:val="0"/>
          <w:numId w:val="52"/>
        </w:numPr>
      </w:pPr>
      <w:r>
        <w:t>3-Phase</w:t>
      </w:r>
    </w:p>
    <w:p w14:paraId="5CCA8BD9" w14:textId="77777777" w:rsidR="007145E9" w:rsidRDefault="007145E9" w:rsidP="00561F7A">
      <w:pPr>
        <w:pStyle w:val="Manual-ProceduralSteps-Lv4"/>
        <w:numPr>
          <w:ilvl w:val="0"/>
          <w:numId w:val="52"/>
        </w:numPr>
      </w:pPr>
      <w:r>
        <w:t>NEMA 1 Enclosure</w:t>
      </w:r>
    </w:p>
    <w:p w14:paraId="6163DCC5" w14:textId="77777777" w:rsidR="007145E9" w:rsidRDefault="007145E9" w:rsidP="007145E9">
      <w:pPr>
        <w:pStyle w:val="Manual-ProceduralSteps-Lv2"/>
      </w:pPr>
      <w:r>
        <w:t>Surge Protective Device</w:t>
      </w:r>
    </w:p>
    <w:p w14:paraId="4F1962B5" w14:textId="77777777" w:rsidR="007145E9" w:rsidRDefault="007145E9" w:rsidP="00561F7A">
      <w:pPr>
        <w:pStyle w:val="Manual-ProceduralSteps-Lv4"/>
        <w:numPr>
          <w:ilvl w:val="0"/>
          <w:numId w:val="53"/>
        </w:numPr>
      </w:pPr>
      <w:r>
        <w:t xml:space="preserve">The surge detector shall be </w:t>
      </w:r>
      <w:proofErr w:type="spellStart"/>
      <w:r>
        <w:t>Ditek</w:t>
      </w:r>
      <w:proofErr w:type="spellEnd"/>
      <w:r>
        <w:t xml:space="preserve"> Type ‘</w:t>
      </w:r>
      <w:r w:rsidRPr="001A4F79">
        <w:t>D50</w:t>
      </w:r>
      <w:r>
        <w:t>-120/2083Y’.</w:t>
      </w:r>
    </w:p>
    <w:p w14:paraId="1BEC9E3C" w14:textId="77777777" w:rsidR="007145E9" w:rsidRDefault="007145E9" w:rsidP="00561F7A">
      <w:pPr>
        <w:pStyle w:val="Manual-ProceduralSteps-Lv4"/>
        <w:numPr>
          <w:ilvl w:val="0"/>
          <w:numId w:val="53"/>
        </w:numPr>
      </w:pPr>
      <w:r>
        <w:t>Industrial s</w:t>
      </w:r>
      <w:r w:rsidRPr="001A4F79">
        <w:t xml:space="preserve">urge </w:t>
      </w:r>
      <w:r>
        <w:t>p</w:t>
      </w:r>
      <w:r w:rsidRPr="001A4F79">
        <w:t xml:space="preserve">rotectors are designed to provide protection to AC power systems in the most demanding environments. </w:t>
      </w:r>
    </w:p>
    <w:p w14:paraId="5F7F2D86" w14:textId="77777777" w:rsidR="007145E9" w:rsidRDefault="007145E9" w:rsidP="00561F7A">
      <w:pPr>
        <w:pStyle w:val="Manual-ProceduralSteps-Lv4"/>
        <w:numPr>
          <w:ilvl w:val="0"/>
          <w:numId w:val="53"/>
        </w:numPr>
      </w:pPr>
      <w:r w:rsidRPr="001A4F79">
        <w:t xml:space="preserve">The D50 Series incorporates individually fused components for maximum performance and protection. </w:t>
      </w:r>
    </w:p>
    <w:p w14:paraId="2D0263B1" w14:textId="77777777" w:rsidR="007145E9" w:rsidRPr="007D1E8D" w:rsidRDefault="007145E9" w:rsidP="007145E9">
      <w:pPr>
        <w:pStyle w:val="Manual-ProceduralSteps-Lv4"/>
      </w:pPr>
      <w:r w:rsidRPr="007D1E8D">
        <w:t>50,000 Amp surge current rating ensures long service life</w:t>
      </w:r>
      <w:r>
        <w:t>.</w:t>
      </w:r>
    </w:p>
    <w:p w14:paraId="4FB75A5C" w14:textId="77777777" w:rsidR="007145E9" w:rsidRPr="007D1E8D" w:rsidRDefault="007145E9" w:rsidP="007145E9">
      <w:pPr>
        <w:pStyle w:val="Manual-ProceduralSteps-Lv4"/>
      </w:pPr>
      <w:r w:rsidRPr="007D1E8D">
        <w:t>Compact size enables close mounting to the protected panel, to minimize wire length and maximize performance</w:t>
      </w:r>
      <w:r>
        <w:t>.</w:t>
      </w:r>
    </w:p>
    <w:p w14:paraId="48126C30" w14:textId="77777777" w:rsidR="007145E9" w:rsidRPr="007D1E8D" w:rsidRDefault="007145E9" w:rsidP="007145E9">
      <w:pPr>
        <w:pStyle w:val="Manual-ProceduralSteps-Lv4"/>
      </w:pPr>
      <w:r w:rsidRPr="007D1E8D">
        <w:t>Diagnostic LED indicates system power and SPD function</w:t>
      </w:r>
      <w:r>
        <w:t>.</w:t>
      </w:r>
    </w:p>
    <w:p w14:paraId="05CD5571" w14:textId="77777777" w:rsidR="007145E9" w:rsidRPr="007D1E8D" w:rsidRDefault="007145E9" w:rsidP="007145E9">
      <w:pPr>
        <w:pStyle w:val="Manual-ProceduralSteps-Lv4"/>
      </w:pPr>
      <w:r w:rsidRPr="007D1E8D">
        <w:t xml:space="preserve">Connection </w:t>
      </w:r>
      <w:r>
        <w:t>m</w:t>
      </w:r>
      <w:r w:rsidRPr="007D1E8D">
        <w:t xml:space="preserve">ethod: </w:t>
      </w:r>
      <w:r>
        <w:tab/>
      </w:r>
      <w:r>
        <w:tab/>
      </w:r>
      <w:r w:rsidRPr="007D1E8D">
        <w:t>½” NPT conduit</w:t>
      </w:r>
      <w:r>
        <w:t>.</w:t>
      </w:r>
    </w:p>
    <w:p w14:paraId="31538806" w14:textId="77777777" w:rsidR="007145E9" w:rsidRPr="007D1E8D" w:rsidRDefault="007145E9" w:rsidP="007145E9">
      <w:pPr>
        <w:pStyle w:val="Manual-ProceduralSteps-Lv4"/>
      </w:pPr>
      <w:r w:rsidRPr="007D1E8D">
        <w:t xml:space="preserve">Watertight fittings </w:t>
      </w:r>
      <w:r>
        <w:t>h</w:t>
      </w:r>
      <w:r w:rsidRPr="007D1E8D">
        <w:t xml:space="preserve">ousing: </w:t>
      </w:r>
      <w:r>
        <w:tab/>
      </w:r>
      <w:r w:rsidRPr="007D1E8D">
        <w:t>NEMA 4X</w:t>
      </w:r>
    </w:p>
    <w:p w14:paraId="6C961BF4" w14:textId="77777777" w:rsidR="007145E9" w:rsidRPr="007D1E8D" w:rsidRDefault="007145E9" w:rsidP="007145E9">
      <w:pPr>
        <w:pStyle w:val="Manual-ProceduralSteps-Lv4"/>
      </w:pPr>
      <w:r w:rsidRPr="007D1E8D">
        <w:t xml:space="preserve">Operating </w:t>
      </w:r>
      <w:r>
        <w:t>t</w:t>
      </w:r>
      <w:r w:rsidRPr="007D1E8D">
        <w:t xml:space="preserve">emperature: </w:t>
      </w:r>
      <w:r>
        <w:tab/>
        <w:t xml:space="preserve">-40 °F to 140°F (-40 </w:t>
      </w:r>
      <w:r w:rsidRPr="0008611B">
        <w:rPr>
          <w:lang w:val="en-GB"/>
        </w:rPr>
        <w:t>°</w:t>
      </w:r>
      <w:proofErr w:type="gramStart"/>
      <w:r w:rsidRPr="0008611B">
        <w:rPr>
          <w:lang w:val="en-GB"/>
        </w:rPr>
        <w:t>C</w:t>
      </w:r>
      <w:r>
        <w:t xml:space="preserve">  to</w:t>
      </w:r>
      <w:proofErr w:type="gramEnd"/>
      <w:r w:rsidRPr="00067090">
        <w:t xml:space="preserve"> 60°C)</w:t>
      </w:r>
      <w:r>
        <w:t xml:space="preserve"> </w:t>
      </w:r>
    </w:p>
    <w:p w14:paraId="55BB4E4F" w14:textId="77777777" w:rsidR="007145E9" w:rsidRPr="007D1E8D" w:rsidRDefault="007145E9" w:rsidP="007145E9">
      <w:pPr>
        <w:pStyle w:val="Manual-ProceduralSteps-Lv4"/>
      </w:pPr>
      <w:r w:rsidRPr="007D1E8D">
        <w:t xml:space="preserve">Maximum </w:t>
      </w:r>
      <w:r>
        <w:t>h</w:t>
      </w:r>
      <w:r w:rsidRPr="007D1E8D">
        <w:t xml:space="preserve">umidity: </w:t>
      </w:r>
      <w:r>
        <w:tab/>
      </w:r>
      <w:r>
        <w:tab/>
      </w:r>
      <w:r w:rsidRPr="007D1E8D">
        <w:t>95% non-condensing</w:t>
      </w:r>
    </w:p>
    <w:p w14:paraId="0DB8117B" w14:textId="77777777" w:rsidR="007145E9" w:rsidRPr="007D1E8D" w:rsidRDefault="007145E9" w:rsidP="007145E9">
      <w:pPr>
        <w:pStyle w:val="Manual-ProceduralSteps-Lv4"/>
      </w:pPr>
      <w:r w:rsidRPr="007D1E8D">
        <w:t xml:space="preserve">Dimensions: </w:t>
      </w:r>
      <w:r>
        <w:tab/>
      </w:r>
      <w:r>
        <w:tab/>
      </w:r>
      <w:r>
        <w:tab/>
      </w:r>
      <w:r w:rsidRPr="007D1E8D">
        <w:t>3.5</w:t>
      </w:r>
      <w:r>
        <w:t xml:space="preserve"> in </w:t>
      </w:r>
      <w:r w:rsidRPr="007D1E8D">
        <w:t>x 2.4</w:t>
      </w:r>
      <w:r>
        <w:t xml:space="preserve"> in</w:t>
      </w:r>
      <w:r w:rsidRPr="007D1E8D">
        <w:t xml:space="preserve"> x 3.5</w:t>
      </w:r>
      <w:r>
        <w:t xml:space="preserve"> in</w:t>
      </w:r>
      <w:r w:rsidRPr="007D1E8D">
        <w:t xml:space="preserve"> (</w:t>
      </w:r>
      <w:r>
        <w:t>L x W x D)</w:t>
      </w:r>
    </w:p>
    <w:p w14:paraId="69835AEC" w14:textId="77777777" w:rsidR="007145E9" w:rsidRDefault="007145E9" w:rsidP="007145E9">
      <w:pPr>
        <w:pStyle w:val="Manual-ProceduralSteps-Lv4"/>
      </w:pPr>
      <w:r w:rsidRPr="007D1E8D">
        <w:t xml:space="preserve">Weight: </w:t>
      </w:r>
      <w:r>
        <w:tab/>
      </w:r>
      <w:r>
        <w:tab/>
      </w:r>
      <w:r>
        <w:tab/>
      </w:r>
      <w:r w:rsidRPr="007D1E8D">
        <w:t>1.2 lb. (.5kg)</w:t>
      </w:r>
    </w:p>
    <w:p w14:paraId="6F43F542" w14:textId="77777777" w:rsidR="007145E9" w:rsidRDefault="007145E9" w:rsidP="007145E9">
      <w:pPr>
        <w:pStyle w:val="Manual-ProceduralSteps-Lv2"/>
      </w:pPr>
      <w:r>
        <w:t>Inductive Loop Detector</w:t>
      </w:r>
    </w:p>
    <w:p w14:paraId="1D24E9E7" w14:textId="77777777" w:rsidR="007145E9" w:rsidRDefault="007145E9" w:rsidP="00561F7A">
      <w:pPr>
        <w:pStyle w:val="Manual-ProceduralSteps-Lv4"/>
        <w:numPr>
          <w:ilvl w:val="0"/>
          <w:numId w:val="117"/>
        </w:numPr>
      </w:pPr>
      <w:r>
        <w:t xml:space="preserve">The detector </w:t>
      </w:r>
      <w:r w:rsidRPr="00B47E6F">
        <w:t>shall be supplied to provide fully automatic tuning.</w:t>
      </w:r>
    </w:p>
    <w:p w14:paraId="2C2DFF63" w14:textId="77777777" w:rsidR="007145E9" w:rsidRDefault="007145E9" w:rsidP="00561F7A">
      <w:pPr>
        <w:pStyle w:val="Manual-ProceduralSteps-Lv4"/>
        <w:numPr>
          <w:ilvl w:val="0"/>
          <w:numId w:val="117"/>
        </w:numPr>
      </w:pPr>
      <w:r w:rsidRPr="00B47E6F">
        <w:t>The detector shall be available in dual channel.</w:t>
      </w:r>
    </w:p>
    <w:p w14:paraId="7BAB42D7" w14:textId="77777777" w:rsidR="007145E9" w:rsidRDefault="007145E9" w:rsidP="00561F7A">
      <w:pPr>
        <w:pStyle w:val="Manual-ProceduralSteps-Lv4"/>
        <w:numPr>
          <w:ilvl w:val="0"/>
          <w:numId w:val="117"/>
        </w:numPr>
      </w:pPr>
      <w:r>
        <w:t>The loop detector shall be FEIG Electronic Type ‘VEK M2H’.</w:t>
      </w:r>
    </w:p>
    <w:p w14:paraId="7430360D" w14:textId="77777777" w:rsidR="007145E9" w:rsidRDefault="007145E9" w:rsidP="00561F7A">
      <w:pPr>
        <w:pStyle w:val="Manual-ProceduralSteps-Lv4"/>
        <w:numPr>
          <w:ilvl w:val="0"/>
          <w:numId w:val="117"/>
        </w:numPr>
      </w:pPr>
      <w:r w:rsidRPr="00ED6527">
        <w:t>The l</w:t>
      </w:r>
      <w:r>
        <w:t xml:space="preserve">oop detector output provides vehicle presence detection (VPD) </w:t>
      </w:r>
      <w:r w:rsidRPr="00ED6527">
        <w:t>to the system controller for</w:t>
      </w:r>
      <w:r>
        <w:t xml:space="preserve"> the purpose of barrier safety devices</w:t>
      </w:r>
      <w:r w:rsidRPr="00ED6527">
        <w:t xml:space="preserve"> which are intended to prevent the barrier </w:t>
      </w:r>
      <w:r>
        <w:t>securing inadvertently.</w:t>
      </w:r>
    </w:p>
    <w:p w14:paraId="78968BFA" w14:textId="77777777" w:rsidR="007145E9" w:rsidRDefault="007145E9" w:rsidP="00561F7A">
      <w:pPr>
        <w:pStyle w:val="Manual-ProceduralSteps-Lv4"/>
        <w:numPr>
          <w:ilvl w:val="0"/>
          <w:numId w:val="117"/>
        </w:numPr>
      </w:pPr>
      <w:r>
        <w:t xml:space="preserve">The barrier shall be prevented from being accidentally raised under an authorized vehicle in normal operation. </w:t>
      </w:r>
      <w:r w:rsidRPr="00ED6527">
        <w:t>Under normal operating conditions</w:t>
      </w:r>
      <w:r>
        <w:t>,</w:t>
      </w:r>
      <w:r w:rsidRPr="00ED6527">
        <w:t xml:space="preserve"> the controller is progra</w:t>
      </w:r>
      <w:r>
        <w:t>mmed to respond to an active VPD</w:t>
      </w:r>
      <w:r w:rsidRPr="00ED6527">
        <w:t xml:space="preserve"> by cancelling the SECURE pushbutton command, the command </w:t>
      </w:r>
      <w:proofErr w:type="gramStart"/>
      <w:r w:rsidRPr="00ED6527">
        <w:t>has to</w:t>
      </w:r>
      <w:proofErr w:type="gramEnd"/>
      <w:r w:rsidRPr="00ED6527">
        <w:t xml:space="preserve"> be initiated again after the loops clear. </w:t>
      </w:r>
    </w:p>
    <w:p w14:paraId="4284EE61" w14:textId="77777777" w:rsidR="007145E9" w:rsidRDefault="007145E9" w:rsidP="00561F7A">
      <w:pPr>
        <w:pStyle w:val="Manual-ProceduralSteps-Lv4"/>
        <w:numPr>
          <w:ilvl w:val="0"/>
          <w:numId w:val="117"/>
        </w:numPr>
      </w:pPr>
      <w:r>
        <w:t>Under emergency</w:t>
      </w:r>
      <w:r w:rsidRPr="00ED6527">
        <w:t xml:space="preserve"> conditions</w:t>
      </w:r>
      <w:r>
        <w:t>, w</w:t>
      </w:r>
      <w:r w:rsidRPr="00ED6527">
        <w:t xml:space="preserve">hen an </w:t>
      </w:r>
      <w:r>
        <w:t>Emergency Close Operation EC</w:t>
      </w:r>
      <w:r w:rsidRPr="00ED6527">
        <w:t xml:space="preserve">O is </w:t>
      </w:r>
      <w:proofErr w:type="gramStart"/>
      <w:r w:rsidRPr="00ED6527">
        <w:t>initiated</w:t>
      </w:r>
      <w:proofErr w:type="gramEnd"/>
      <w:r w:rsidRPr="00ED6527">
        <w:t xml:space="preserve"> the controller is programmed to respond to an active VPD by either ignoring</w:t>
      </w:r>
      <w:r>
        <w:t xml:space="preserve"> the VPD (secures the barrier </w:t>
      </w:r>
      <w:r w:rsidRPr="00ED6527">
        <w:t>without delay) or delaying the command to be completed once the VPD has cleared.</w:t>
      </w:r>
    </w:p>
    <w:p w14:paraId="00B9E31F" w14:textId="77777777" w:rsidR="007145E9" w:rsidRPr="008B0E85" w:rsidRDefault="007145E9" w:rsidP="00561F7A">
      <w:pPr>
        <w:pStyle w:val="Manual-ProceduralSteps-Lv4"/>
        <w:numPr>
          <w:ilvl w:val="0"/>
          <w:numId w:val="117"/>
        </w:numPr>
      </w:pPr>
      <w:r w:rsidRPr="008B0E85">
        <w:t>Isolation transformer between loop and detector electronics (surge protection)</w:t>
      </w:r>
      <w:r>
        <w:t>.</w:t>
      </w:r>
    </w:p>
    <w:p w14:paraId="764AD49B" w14:textId="77777777" w:rsidR="007145E9" w:rsidRPr="008B0E85" w:rsidRDefault="007145E9" w:rsidP="00561F7A">
      <w:pPr>
        <w:pStyle w:val="Manual-ProceduralSteps-Lv4"/>
        <w:numPr>
          <w:ilvl w:val="0"/>
          <w:numId w:val="117"/>
        </w:numPr>
      </w:pPr>
      <w:r w:rsidRPr="008B0E85">
        <w:t>Automatic calibration when switching on or changing the adjustment of holding time</w:t>
      </w:r>
      <w:r>
        <w:t>.</w:t>
      </w:r>
    </w:p>
    <w:p w14:paraId="2FCB2EEE" w14:textId="77777777" w:rsidR="007145E9" w:rsidRPr="008B0E85" w:rsidRDefault="007145E9" w:rsidP="00561F7A">
      <w:pPr>
        <w:pStyle w:val="Manual-ProceduralSteps-Lv4"/>
        <w:numPr>
          <w:ilvl w:val="0"/>
          <w:numId w:val="117"/>
        </w:numPr>
      </w:pPr>
      <w:r w:rsidRPr="008B0E85">
        <w:t>Direct DIN-rail (wiring on the housing) mounting</w:t>
      </w:r>
      <w:r>
        <w:t>.</w:t>
      </w:r>
    </w:p>
    <w:p w14:paraId="20D41FC7" w14:textId="77777777" w:rsidR="007145E9" w:rsidRPr="008B0E85" w:rsidRDefault="007145E9" w:rsidP="00561F7A">
      <w:pPr>
        <w:pStyle w:val="Manual-ProceduralSteps-Lv4"/>
        <w:numPr>
          <w:ilvl w:val="0"/>
          <w:numId w:val="117"/>
        </w:numPr>
      </w:pPr>
      <w:r w:rsidRPr="008B0E85">
        <w:t>Adjustment of unlimited holding time possible</w:t>
      </w:r>
      <w:r>
        <w:t>.</w:t>
      </w:r>
    </w:p>
    <w:p w14:paraId="04D3DB6E" w14:textId="77777777" w:rsidR="007145E9" w:rsidRDefault="007145E9" w:rsidP="00561F7A">
      <w:pPr>
        <w:pStyle w:val="Manual-ProceduralSteps-Lv4"/>
        <w:numPr>
          <w:ilvl w:val="0"/>
          <w:numId w:val="117"/>
        </w:numPr>
      </w:pPr>
      <w:r w:rsidRPr="008B0E85">
        <w:t>Front panel DIP-switch adjustments</w:t>
      </w:r>
      <w:r>
        <w:t>.</w:t>
      </w:r>
    </w:p>
    <w:p w14:paraId="4E95BF09" w14:textId="77777777" w:rsidR="007145E9" w:rsidRDefault="007145E9" w:rsidP="00561F7A">
      <w:pPr>
        <w:pStyle w:val="Manual-ProceduralSteps-Lv4"/>
        <w:numPr>
          <w:ilvl w:val="0"/>
          <w:numId w:val="117"/>
        </w:numPr>
      </w:pPr>
      <w:bookmarkStart w:id="19" w:name="_Hlk68093507"/>
      <w:r>
        <w:t>Rodway embedded or pre-formed inductive loop sensors, radar, other detection devices may be proposed as an option.</w:t>
      </w:r>
    </w:p>
    <w:p w14:paraId="61CE9F53" w14:textId="77777777" w:rsidR="007145E9" w:rsidRDefault="007145E9" w:rsidP="007145E9">
      <w:pPr>
        <w:pStyle w:val="Manual-IndentedListProcStepL1Part2"/>
      </w:pPr>
      <w:bookmarkStart w:id="20" w:name="_Hlk68093679"/>
      <w:bookmarkEnd w:id="19"/>
      <w:r>
        <w:t>MASTER (MAIN) USER INTERFACE PANEL (UIP) Push Button Control STATION</w:t>
      </w:r>
    </w:p>
    <w:p w14:paraId="4EC311F0" w14:textId="77777777" w:rsidR="007145E9" w:rsidRDefault="007145E9" w:rsidP="00561F7A">
      <w:pPr>
        <w:pStyle w:val="Manual-ProceduralSteps-Lv2"/>
        <w:numPr>
          <w:ilvl w:val="0"/>
          <w:numId w:val="118"/>
        </w:numPr>
        <w:ind w:left="1260"/>
      </w:pPr>
      <w:r w:rsidRPr="00BD1AC6">
        <w:t>This panel shall have a key</w:t>
      </w:r>
      <w:r>
        <w:t xml:space="preserve"> </w:t>
      </w:r>
      <w:r w:rsidRPr="00BD1AC6">
        <w:t>lockable main switch with main po</w:t>
      </w:r>
      <w:r>
        <w:t>wer indicator light.</w:t>
      </w:r>
    </w:p>
    <w:p w14:paraId="2C93F569" w14:textId="77777777" w:rsidR="007145E9" w:rsidRDefault="007145E9" w:rsidP="00561F7A">
      <w:pPr>
        <w:pStyle w:val="Manual-ProceduralSteps-Lv2"/>
        <w:numPr>
          <w:ilvl w:val="0"/>
          <w:numId w:val="119"/>
        </w:numPr>
        <w:ind w:left="1440"/>
      </w:pPr>
      <w:r>
        <w:t xml:space="preserve">Push </w:t>
      </w:r>
      <w:r w:rsidRPr="00BD1AC6">
        <w:t>B</w:t>
      </w:r>
      <w:r>
        <w:t>uttons to Secure and Nonsecure</w:t>
      </w:r>
      <w:r w:rsidRPr="00BD1AC6">
        <w:t xml:space="preserve"> each barrier shall be provided. </w:t>
      </w:r>
    </w:p>
    <w:p w14:paraId="433A9316" w14:textId="77777777" w:rsidR="007145E9" w:rsidRDefault="007145E9" w:rsidP="00561F7A">
      <w:pPr>
        <w:pStyle w:val="Manual-ProceduralSteps-Lv2"/>
        <w:numPr>
          <w:ilvl w:val="0"/>
          <w:numId w:val="119"/>
        </w:numPr>
        <w:ind w:left="1440"/>
      </w:pPr>
      <w:r>
        <w:t>Barrier Secure and Nonsecure</w:t>
      </w:r>
      <w:r w:rsidRPr="00BD1AC6">
        <w:t xml:space="preserve"> indicator lights shall be included for each barrier. </w:t>
      </w:r>
    </w:p>
    <w:p w14:paraId="392999F2" w14:textId="77777777" w:rsidR="007145E9" w:rsidRDefault="007145E9" w:rsidP="00561F7A">
      <w:pPr>
        <w:pStyle w:val="Manual-ProceduralSteps-Lv2"/>
        <w:numPr>
          <w:ilvl w:val="0"/>
          <w:numId w:val="119"/>
        </w:numPr>
        <w:ind w:left="1440"/>
      </w:pPr>
      <w:r>
        <w:t>An Emergency Close Operation (ECO) function</w:t>
      </w:r>
      <w:r w:rsidRPr="00BD1AC6">
        <w:t xml:space="preserve"> shall be operated from a push button larger than the normal controls and have a flip safety cover installed over the push button or toggle switch</w:t>
      </w:r>
      <w:r>
        <w:t xml:space="preserve"> to prevent accidental deployment of barrier</w:t>
      </w:r>
      <w:r w:rsidRPr="00BD1AC6">
        <w:t xml:space="preserve">. </w:t>
      </w:r>
    </w:p>
    <w:p w14:paraId="0C03A26C" w14:textId="77777777" w:rsidR="007145E9" w:rsidRDefault="007145E9" w:rsidP="00561F7A">
      <w:pPr>
        <w:pStyle w:val="Manual-ProceduralSteps-Lv2"/>
        <w:numPr>
          <w:ilvl w:val="0"/>
          <w:numId w:val="119"/>
        </w:numPr>
        <w:ind w:left="1440"/>
      </w:pPr>
      <w:r w:rsidRPr="00BD1AC6">
        <w:t xml:space="preserve">The </w:t>
      </w:r>
      <w:r>
        <w:t>main control panel ECO</w:t>
      </w:r>
      <w:r w:rsidRPr="00BD1AC6">
        <w:t xml:space="preserve"> shall also be furnished with an </w:t>
      </w:r>
      <w:r>
        <w:t>ECO</w:t>
      </w:r>
      <w:r w:rsidRPr="00BD1AC6">
        <w:t xml:space="preserve">-active </w:t>
      </w:r>
      <w:r>
        <w:t xml:space="preserve">indicator </w:t>
      </w:r>
      <w:r w:rsidRPr="00BD1AC6">
        <w:t xml:space="preserve">light </w:t>
      </w:r>
      <w:r>
        <w:t>and reset key switch</w:t>
      </w:r>
      <w:r w:rsidRPr="00BD1AC6">
        <w:t xml:space="preserve">. </w:t>
      </w:r>
      <w:r>
        <w:t>An optional remote panel will not have ECO reset capabilities.</w:t>
      </w:r>
    </w:p>
    <w:p w14:paraId="027AC3FB" w14:textId="77777777" w:rsidR="007145E9" w:rsidRDefault="007145E9" w:rsidP="00561F7A">
      <w:pPr>
        <w:pStyle w:val="Manual-ProceduralSteps-Lv2"/>
        <w:numPr>
          <w:ilvl w:val="0"/>
          <w:numId w:val="119"/>
        </w:numPr>
        <w:ind w:left="1440"/>
      </w:pPr>
      <w:r w:rsidRPr="00BD1AC6">
        <w:t xml:space="preserve">The main control panel shall have a key lockable switch to arm or disable the optional </w:t>
      </w:r>
      <w:proofErr w:type="gramStart"/>
      <w:r w:rsidRPr="00BD1AC6">
        <w:t>remote control</w:t>
      </w:r>
      <w:proofErr w:type="gramEnd"/>
      <w:r w:rsidRPr="00BD1AC6">
        <w:t xml:space="preserve"> panel. </w:t>
      </w:r>
    </w:p>
    <w:p w14:paraId="3ABD373F" w14:textId="77777777" w:rsidR="007145E9" w:rsidRDefault="007145E9" w:rsidP="00561F7A">
      <w:pPr>
        <w:pStyle w:val="Manual-ProceduralSteps-Lv2"/>
        <w:numPr>
          <w:ilvl w:val="0"/>
          <w:numId w:val="119"/>
        </w:numPr>
        <w:ind w:left="1440"/>
      </w:pPr>
      <w:r w:rsidRPr="00BD1AC6">
        <w:t xml:space="preserve">An indicator light shall show if the </w:t>
      </w:r>
      <w:proofErr w:type="gramStart"/>
      <w:r w:rsidRPr="00BD1AC6">
        <w:t>remote control</w:t>
      </w:r>
      <w:proofErr w:type="gramEnd"/>
      <w:r w:rsidRPr="00BD1AC6">
        <w:t xml:space="preserve"> panel is enabled.</w:t>
      </w:r>
    </w:p>
    <w:p w14:paraId="07FD352C" w14:textId="77777777" w:rsidR="007145E9" w:rsidRDefault="007145E9" w:rsidP="00561F7A">
      <w:pPr>
        <w:pStyle w:val="Manual-ProceduralSteps-Lv2"/>
        <w:numPr>
          <w:ilvl w:val="0"/>
          <w:numId w:val="119"/>
        </w:numPr>
        <w:ind w:left="1440"/>
      </w:pPr>
      <w:r>
        <w:t>Optional UIP Control Stations may be provided as an option.</w:t>
      </w:r>
    </w:p>
    <w:bookmarkEnd w:id="20"/>
    <w:p w14:paraId="17ED95D4" w14:textId="77777777" w:rsidR="007145E9" w:rsidRDefault="007145E9" w:rsidP="00561F7A">
      <w:pPr>
        <w:pStyle w:val="Manual-ProceduralSteps-Lv2"/>
        <w:numPr>
          <w:ilvl w:val="0"/>
          <w:numId w:val="118"/>
        </w:numPr>
        <w:ind w:left="1260"/>
      </w:pPr>
      <w:r>
        <w:t>Electrical:</w:t>
      </w:r>
      <w:r>
        <w:tab/>
        <w:t>24VDC</w:t>
      </w:r>
    </w:p>
    <w:p w14:paraId="1099AC60" w14:textId="77777777" w:rsidR="007145E9" w:rsidRDefault="007145E9" w:rsidP="00561F7A">
      <w:pPr>
        <w:pStyle w:val="Manual-ProceduralSteps-Lv3"/>
        <w:numPr>
          <w:ilvl w:val="0"/>
          <w:numId w:val="54"/>
        </w:numPr>
      </w:pPr>
      <w:r w:rsidRPr="004A5AD2">
        <w:t>Power indicator lights</w:t>
      </w:r>
    </w:p>
    <w:p w14:paraId="7276A7DA" w14:textId="77777777" w:rsidR="007145E9" w:rsidRDefault="007145E9" w:rsidP="00561F7A">
      <w:pPr>
        <w:pStyle w:val="Manual-ProceduralSteps-Lv4"/>
        <w:numPr>
          <w:ilvl w:val="0"/>
          <w:numId w:val="120"/>
        </w:numPr>
      </w:pPr>
      <w:r>
        <w:t>Size:</w:t>
      </w:r>
      <w:r>
        <w:tab/>
      </w:r>
      <w:r>
        <w:tab/>
        <w:t>16mm</w:t>
      </w:r>
    </w:p>
    <w:p w14:paraId="4D125340" w14:textId="77777777" w:rsidR="007145E9" w:rsidRDefault="007145E9" w:rsidP="00561F7A">
      <w:pPr>
        <w:pStyle w:val="Manual-ProceduralSteps-Lv4"/>
        <w:numPr>
          <w:ilvl w:val="0"/>
          <w:numId w:val="120"/>
        </w:numPr>
      </w:pPr>
      <w:r>
        <w:t>Type:</w:t>
      </w:r>
      <w:r>
        <w:tab/>
      </w:r>
      <w:r>
        <w:tab/>
        <w:t>LED</w:t>
      </w:r>
    </w:p>
    <w:p w14:paraId="53109E3B" w14:textId="77777777" w:rsidR="007145E9" w:rsidRDefault="007145E9" w:rsidP="00561F7A">
      <w:pPr>
        <w:pStyle w:val="Manual-ProceduralSteps-Lv4"/>
        <w:numPr>
          <w:ilvl w:val="0"/>
          <w:numId w:val="120"/>
        </w:numPr>
      </w:pPr>
      <w:r>
        <w:t>Color:</w:t>
      </w:r>
      <w:r>
        <w:tab/>
      </w:r>
      <w:r>
        <w:tab/>
        <w:t xml:space="preserve">Blue </w:t>
      </w:r>
    </w:p>
    <w:p w14:paraId="3F93316C" w14:textId="77777777" w:rsidR="007145E9" w:rsidRDefault="007145E9" w:rsidP="00561F7A">
      <w:pPr>
        <w:pStyle w:val="Manual-ProceduralSteps-Lv2"/>
        <w:numPr>
          <w:ilvl w:val="0"/>
          <w:numId w:val="118"/>
        </w:numPr>
        <w:ind w:left="1260"/>
      </w:pPr>
      <w:r w:rsidRPr="004A5AD2">
        <w:t>Keyed Switch</w:t>
      </w:r>
    </w:p>
    <w:p w14:paraId="0CDBDCF8" w14:textId="77777777" w:rsidR="007145E9" w:rsidRDefault="007145E9" w:rsidP="00561F7A">
      <w:pPr>
        <w:pStyle w:val="Manual-ProceduralSteps-Lv4"/>
        <w:numPr>
          <w:ilvl w:val="0"/>
          <w:numId w:val="55"/>
        </w:numPr>
      </w:pPr>
      <w:r>
        <w:t>Power ON or OFF:</w:t>
      </w:r>
      <w:r>
        <w:tab/>
        <w:t>1-way, 2 position, maintained</w:t>
      </w:r>
    </w:p>
    <w:p w14:paraId="69B8DCAD" w14:textId="77777777" w:rsidR="007145E9" w:rsidRDefault="007145E9" w:rsidP="00561F7A">
      <w:pPr>
        <w:pStyle w:val="Manual-ProceduralSteps-Lv4"/>
        <w:numPr>
          <w:ilvl w:val="0"/>
          <w:numId w:val="55"/>
        </w:numPr>
      </w:pPr>
      <w:r>
        <w:t>ECO reset function:</w:t>
      </w:r>
      <w:r>
        <w:tab/>
        <w:t>1-way, 2 position, momentary</w:t>
      </w:r>
    </w:p>
    <w:p w14:paraId="73F6B6BB" w14:textId="77777777" w:rsidR="007145E9" w:rsidRDefault="007145E9" w:rsidP="00561F7A">
      <w:pPr>
        <w:pStyle w:val="Manual-ProceduralSteps-Lv2"/>
        <w:numPr>
          <w:ilvl w:val="0"/>
          <w:numId w:val="118"/>
        </w:numPr>
        <w:ind w:left="1260"/>
      </w:pPr>
      <w:r>
        <w:t>SECURE illuminated pushbutton</w:t>
      </w:r>
    </w:p>
    <w:p w14:paraId="5ACD14A0" w14:textId="77777777" w:rsidR="007145E9" w:rsidRDefault="007145E9" w:rsidP="00561F7A">
      <w:pPr>
        <w:pStyle w:val="Manual-ProceduralSteps-Lv4"/>
        <w:numPr>
          <w:ilvl w:val="0"/>
          <w:numId w:val="56"/>
        </w:numPr>
      </w:pPr>
      <w:r>
        <w:t>Size:</w:t>
      </w:r>
      <w:r>
        <w:tab/>
      </w:r>
      <w:r>
        <w:tab/>
        <w:t>22 mm</w:t>
      </w:r>
    </w:p>
    <w:p w14:paraId="089D1F29" w14:textId="77777777" w:rsidR="007145E9" w:rsidRDefault="007145E9" w:rsidP="00561F7A">
      <w:pPr>
        <w:pStyle w:val="Manual-ProceduralSteps-Lv4"/>
        <w:numPr>
          <w:ilvl w:val="0"/>
          <w:numId w:val="56"/>
        </w:numPr>
      </w:pPr>
      <w:r>
        <w:t>Type:</w:t>
      </w:r>
      <w:r>
        <w:tab/>
      </w:r>
      <w:r>
        <w:tab/>
        <w:t>LED</w:t>
      </w:r>
    </w:p>
    <w:p w14:paraId="0EC123FE" w14:textId="77777777" w:rsidR="007145E9" w:rsidRDefault="007145E9" w:rsidP="00561F7A">
      <w:pPr>
        <w:pStyle w:val="Manual-ProceduralSteps-Lv4"/>
        <w:numPr>
          <w:ilvl w:val="0"/>
          <w:numId w:val="56"/>
        </w:numPr>
      </w:pPr>
      <w:r>
        <w:t>Color:</w:t>
      </w:r>
      <w:r>
        <w:tab/>
      </w:r>
      <w:r>
        <w:tab/>
        <w:t>Red</w:t>
      </w:r>
    </w:p>
    <w:p w14:paraId="228E6E50" w14:textId="77777777" w:rsidR="007145E9" w:rsidRDefault="007145E9" w:rsidP="00561F7A">
      <w:pPr>
        <w:pStyle w:val="Manual-ProceduralSteps-Lv4"/>
        <w:numPr>
          <w:ilvl w:val="0"/>
          <w:numId w:val="56"/>
        </w:numPr>
      </w:pPr>
      <w:r>
        <w:t>Contact:</w:t>
      </w:r>
      <w:r>
        <w:tab/>
        <w:t>Momentary</w:t>
      </w:r>
    </w:p>
    <w:p w14:paraId="4D2ABEE4" w14:textId="77777777" w:rsidR="007145E9" w:rsidRDefault="007145E9" w:rsidP="00561F7A">
      <w:pPr>
        <w:pStyle w:val="Manual-ProceduralSteps-Lv2"/>
        <w:numPr>
          <w:ilvl w:val="0"/>
          <w:numId w:val="118"/>
        </w:numPr>
        <w:ind w:left="1260"/>
      </w:pPr>
      <w:r>
        <w:t>NONSECURE illuminated pushbutton.</w:t>
      </w:r>
    </w:p>
    <w:p w14:paraId="7BEA03C5" w14:textId="77777777" w:rsidR="007145E9" w:rsidRDefault="007145E9" w:rsidP="00561F7A">
      <w:pPr>
        <w:pStyle w:val="Manual-ProceduralSteps-Lv4"/>
        <w:numPr>
          <w:ilvl w:val="0"/>
          <w:numId w:val="122"/>
        </w:numPr>
      </w:pPr>
      <w:r>
        <w:t>Size:</w:t>
      </w:r>
      <w:r>
        <w:tab/>
      </w:r>
      <w:r>
        <w:tab/>
        <w:t>22 mm</w:t>
      </w:r>
    </w:p>
    <w:p w14:paraId="5B9F9FB1" w14:textId="77777777" w:rsidR="007145E9" w:rsidRDefault="007145E9" w:rsidP="00561F7A">
      <w:pPr>
        <w:pStyle w:val="Manual-ProceduralSteps-Lv4"/>
        <w:numPr>
          <w:ilvl w:val="0"/>
          <w:numId w:val="122"/>
        </w:numPr>
      </w:pPr>
      <w:r>
        <w:t>Type:</w:t>
      </w:r>
      <w:r>
        <w:tab/>
      </w:r>
      <w:r>
        <w:tab/>
        <w:t>LED</w:t>
      </w:r>
    </w:p>
    <w:p w14:paraId="15BE1E59" w14:textId="77777777" w:rsidR="007145E9" w:rsidRDefault="007145E9" w:rsidP="00561F7A">
      <w:pPr>
        <w:pStyle w:val="Manual-ProceduralSteps-Lv4"/>
        <w:numPr>
          <w:ilvl w:val="0"/>
          <w:numId w:val="122"/>
        </w:numPr>
      </w:pPr>
      <w:r>
        <w:t>Color:</w:t>
      </w:r>
      <w:r>
        <w:tab/>
      </w:r>
      <w:r>
        <w:tab/>
        <w:t>Green</w:t>
      </w:r>
    </w:p>
    <w:p w14:paraId="399EF607" w14:textId="77777777" w:rsidR="007145E9" w:rsidRDefault="007145E9" w:rsidP="00561F7A">
      <w:pPr>
        <w:pStyle w:val="Manual-ProceduralSteps-Lv4"/>
        <w:numPr>
          <w:ilvl w:val="0"/>
          <w:numId w:val="122"/>
        </w:numPr>
      </w:pPr>
      <w:r>
        <w:t>Contact:</w:t>
      </w:r>
      <w:r>
        <w:tab/>
        <w:t>Momentary</w:t>
      </w:r>
    </w:p>
    <w:p w14:paraId="22513F24" w14:textId="77777777" w:rsidR="007145E9" w:rsidRPr="00824854" w:rsidRDefault="007145E9" w:rsidP="00561F7A">
      <w:pPr>
        <w:pStyle w:val="Manual-ProceduralSteps-Lv2"/>
        <w:numPr>
          <w:ilvl w:val="0"/>
          <w:numId w:val="118"/>
        </w:numPr>
        <w:ind w:left="1260"/>
      </w:pPr>
      <w:r>
        <w:t>ECO</w:t>
      </w:r>
      <w:r w:rsidRPr="00824854">
        <w:t xml:space="preserve"> illuminated pushbutton</w:t>
      </w:r>
    </w:p>
    <w:p w14:paraId="21EFFE54" w14:textId="77777777" w:rsidR="007145E9" w:rsidRPr="00824854" w:rsidRDefault="007145E9" w:rsidP="00561F7A">
      <w:pPr>
        <w:pStyle w:val="Manual-ProceduralSteps-Lv4"/>
        <w:numPr>
          <w:ilvl w:val="0"/>
          <w:numId w:val="57"/>
        </w:numPr>
      </w:pPr>
      <w:r>
        <w:t>Size:</w:t>
      </w:r>
      <w:r>
        <w:tab/>
      </w:r>
      <w:r>
        <w:tab/>
      </w:r>
      <w:r w:rsidRPr="00824854">
        <w:t>40 mm</w:t>
      </w:r>
      <w:r>
        <w:t xml:space="preserve"> Mushroom</w:t>
      </w:r>
    </w:p>
    <w:p w14:paraId="0EFCA37A" w14:textId="77777777" w:rsidR="007145E9" w:rsidRPr="00824854" w:rsidRDefault="007145E9" w:rsidP="00561F7A">
      <w:pPr>
        <w:pStyle w:val="Manual-ProceduralSteps-Lv4"/>
        <w:numPr>
          <w:ilvl w:val="0"/>
          <w:numId w:val="57"/>
        </w:numPr>
      </w:pPr>
      <w:r>
        <w:t>Mounting:</w:t>
      </w:r>
      <w:r>
        <w:tab/>
      </w:r>
      <w:r w:rsidRPr="00824854">
        <w:t>22 mm</w:t>
      </w:r>
    </w:p>
    <w:p w14:paraId="0D183353" w14:textId="77777777" w:rsidR="007145E9" w:rsidRPr="00824854" w:rsidRDefault="007145E9" w:rsidP="00561F7A">
      <w:pPr>
        <w:pStyle w:val="Manual-ProceduralSteps-Lv4"/>
        <w:numPr>
          <w:ilvl w:val="0"/>
          <w:numId w:val="57"/>
        </w:numPr>
      </w:pPr>
      <w:r>
        <w:t>Type:</w:t>
      </w:r>
      <w:r>
        <w:tab/>
      </w:r>
      <w:r>
        <w:tab/>
      </w:r>
      <w:r w:rsidRPr="00824854">
        <w:t>LED</w:t>
      </w:r>
    </w:p>
    <w:p w14:paraId="7475ACE0" w14:textId="77777777" w:rsidR="007145E9" w:rsidRPr="00824854" w:rsidRDefault="007145E9" w:rsidP="00561F7A">
      <w:pPr>
        <w:pStyle w:val="Manual-ProceduralSteps-Lv4"/>
        <w:numPr>
          <w:ilvl w:val="0"/>
          <w:numId w:val="57"/>
        </w:numPr>
      </w:pPr>
      <w:r>
        <w:t>Color:</w:t>
      </w:r>
      <w:r>
        <w:tab/>
      </w:r>
      <w:r>
        <w:tab/>
      </w:r>
      <w:r w:rsidRPr="00824854">
        <w:t>Red</w:t>
      </w:r>
    </w:p>
    <w:p w14:paraId="6175F047" w14:textId="77777777" w:rsidR="007145E9" w:rsidRPr="00824854" w:rsidRDefault="007145E9" w:rsidP="00561F7A">
      <w:pPr>
        <w:pStyle w:val="Manual-ProceduralSteps-Lv4"/>
        <w:numPr>
          <w:ilvl w:val="0"/>
          <w:numId w:val="57"/>
        </w:numPr>
      </w:pPr>
      <w:r>
        <w:t>Contact:</w:t>
      </w:r>
      <w:r>
        <w:tab/>
      </w:r>
      <w:r w:rsidRPr="00824854">
        <w:t>Momentary</w:t>
      </w:r>
    </w:p>
    <w:p w14:paraId="048FCB02" w14:textId="77777777" w:rsidR="007145E9" w:rsidRDefault="007145E9" w:rsidP="00561F7A">
      <w:pPr>
        <w:pStyle w:val="Manual-ProceduralSteps-Lv4"/>
        <w:numPr>
          <w:ilvl w:val="0"/>
          <w:numId w:val="57"/>
        </w:numPr>
      </w:pPr>
      <w:r w:rsidRPr="00824854">
        <w:t>Pushbutton cover</w:t>
      </w:r>
      <w:r>
        <w:t xml:space="preserve">: </w:t>
      </w:r>
      <w:r w:rsidRPr="00824854">
        <w:t>Clear plastic</w:t>
      </w:r>
      <w:r>
        <w:t xml:space="preserve">, </w:t>
      </w:r>
      <w:r w:rsidRPr="00824854">
        <w:t>Rubber gasket</w:t>
      </w:r>
      <w:r>
        <w:t xml:space="preserve">, </w:t>
      </w:r>
      <w:r w:rsidRPr="00824854">
        <w:t>Pad lockable</w:t>
      </w:r>
    </w:p>
    <w:p w14:paraId="1B6BBED5" w14:textId="77777777" w:rsidR="007145E9" w:rsidRDefault="007145E9" w:rsidP="00561F7A">
      <w:pPr>
        <w:pStyle w:val="Manual-ProceduralSteps-Lv2"/>
        <w:numPr>
          <w:ilvl w:val="0"/>
          <w:numId w:val="118"/>
        </w:numPr>
        <w:ind w:left="1260"/>
      </w:pPr>
      <w:r w:rsidRPr="004E00A7">
        <w:t>Annunciator</w:t>
      </w:r>
    </w:p>
    <w:p w14:paraId="0F84A036" w14:textId="77777777" w:rsidR="007145E9" w:rsidRDefault="007145E9" w:rsidP="00561F7A">
      <w:pPr>
        <w:pStyle w:val="Manual-ProceduralSteps-Lv4"/>
        <w:numPr>
          <w:ilvl w:val="0"/>
          <w:numId w:val="58"/>
        </w:numPr>
      </w:pPr>
      <w:r>
        <w:t>Piezoelectric</w:t>
      </w:r>
    </w:p>
    <w:p w14:paraId="6E02FF3F" w14:textId="77777777" w:rsidR="007145E9" w:rsidRDefault="007145E9" w:rsidP="00561F7A">
      <w:pPr>
        <w:pStyle w:val="Manual-ProceduralSteps-Lv4"/>
        <w:numPr>
          <w:ilvl w:val="0"/>
          <w:numId w:val="121"/>
        </w:numPr>
      </w:pPr>
      <w:r>
        <w:t>Operating voltage:</w:t>
      </w:r>
      <w:r>
        <w:tab/>
      </w:r>
      <w:r>
        <w:tab/>
        <w:t>4 – 28 VDC</w:t>
      </w:r>
    </w:p>
    <w:p w14:paraId="0407069B" w14:textId="77777777" w:rsidR="007145E9" w:rsidRDefault="007145E9" w:rsidP="00561F7A">
      <w:pPr>
        <w:pStyle w:val="Manual-ProceduralSteps-Lv4"/>
        <w:numPr>
          <w:ilvl w:val="0"/>
          <w:numId w:val="121"/>
        </w:numPr>
      </w:pPr>
      <w:r>
        <w:t>Maximum current:</w:t>
      </w:r>
      <w:r>
        <w:tab/>
      </w:r>
      <w:r>
        <w:tab/>
        <w:t>30 mA</w:t>
      </w:r>
    </w:p>
    <w:p w14:paraId="1C951F62" w14:textId="77777777" w:rsidR="007145E9" w:rsidRDefault="007145E9" w:rsidP="00561F7A">
      <w:pPr>
        <w:pStyle w:val="Manual-ProceduralSteps-Lv4"/>
        <w:numPr>
          <w:ilvl w:val="0"/>
          <w:numId w:val="121"/>
        </w:numPr>
      </w:pPr>
      <w:r>
        <w:t>Sound output level:</w:t>
      </w:r>
      <w:r>
        <w:tab/>
      </w:r>
      <w:r>
        <w:tab/>
        <w:t>85 dB</w:t>
      </w:r>
    </w:p>
    <w:p w14:paraId="1FE1B97C" w14:textId="77777777" w:rsidR="007145E9" w:rsidRDefault="007145E9" w:rsidP="00561F7A">
      <w:pPr>
        <w:pStyle w:val="Manual-ProceduralSteps-Lv4"/>
        <w:numPr>
          <w:ilvl w:val="0"/>
          <w:numId w:val="121"/>
        </w:numPr>
      </w:pPr>
      <w:r>
        <w:t>Tone mode:</w:t>
      </w:r>
      <w:r>
        <w:tab/>
      </w:r>
      <w:r>
        <w:tab/>
        <w:t>Continuous</w:t>
      </w:r>
    </w:p>
    <w:p w14:paraId="31959D71" w14:textId="77777777" w:rsidR="007145E9" w:rsidRDefault="007145E9" w:rsidP="00561F7A">
      <w:pPr>
        <w:pStyle w:val="Manual-ProceduralSteps-Lv4"/>
        <w:numPr>
          <w:ilvl w:val="0"/>
          <w:numId w:val="121"/>
        </w:numPr>
      </w:pPr>
      <w:r>
        <w:t>Screw lug terminals</w:t>
      </w:r>
    </w:p>
    <w:p w14:paraId="53C5D842" w14:textId="77777777" w:rsidR="007145E9" w:rsidRDefault="007145E9" w:rsidP="00561F7A">
      <w:pPr>
        <w:pStyle w:val="Manual-ProceduralSteps-Lv4"/>
        <w:numPr>
          <w:ilvl w:val="0"/>
          <w:numId w:val="121"/>
        </w:numPr>
      </w:pPr>
      <w:r>
        <w:t>Resonant frequency:</w:t>
      </w:r>
      <w:r>
        <w:tab/>
        <w:t>2,900 ± 500 Hz</w:t>
      </w:r>
    </w:p>
    <w:p w14:paraId="68063E81" w14:textId="77777777" w:rsidR="007145E9" w:rsidRDefault="007145E9" w:rsidP="00561F7A">
      <w:pPr>
        <w:pStyle w:val="Manual-ProceduralSteps-Lv4"/>
        <w:numPr>
          <w:ilvl w:val="0"/>
          <w:numId w:val="121"/>
        </w:numPr>
      </w:pPr>
      <w:r>
        <w:t>Operating Temperature:</w:t>
      </w:r>
      <w:r>
        <w:tab/>
        <w:t>-4 °F to</w:t>
      </w:r>
      <w:r w:rsidRPr="007D1E8D">
        <w:t xml:space="preserve"> 140°F </w:t>
      </w:r>
      <w:r>
        <w:t xml:space="preserve">(-20 °C to 60 °C) </w:t>
      </w:r>
    </w:p>
    <w:p w14:paraId="5298D598" w14:textId="77777777" w:rsidR="007145E9" w:rsidRPr="008A7EDF" w:rsidRDefault="007145E9" w:rsidP="00561F7A">
      <w:pPr>
        <w:pStyle w:val="Manual-ProceduralSteps-Lv4"/>
        <w:numPr>
          <w:ilvl w:val="0"/>
          <w:numId w:val="118"/>
        </w:numPr>
        <w:ind w:left="1260"/>
      </w:pPr>
      <w:r>
        <w:t xml:space="preserve">Slanted </w:t>
      </w:r>
      <w:r w:rsidRPr="008A7EDF">
        <w:t>Enclosure</w:t>
      </w:r>
      <w:r>
        <w:t xml:space="preserve"> – standard size described below serves up to three (3) barriers</w:t>
      </w:r>
    </w:p>
    <w:p w14:paraId="4C47164A" w14:textId="77777777" w:rsidR="007145E9" w:rsidRPr="008A7EDF" w:rsidRDefault="007145E9" w:rsidP="00561F7A">
      <w:pPr>
        <w:pStyle w:val="Manual-ProceduralSteps-Lv4"/>
        <w:numPr>
          <w:ilvl w:val="0"/>
          <w:numId w:val="59"/>
        </w:numPr>
      </w:pPr>
      <w:r w:rsidRPr="008A7EDF">
        <w:t>Dimensions:</w:t>
      </w:r>
      <w:r>
        <w:t xml:space="preserve"> </w:t>
      </w:r>
      <w:r w:rsidRPr="008A7EDF">
        <w:t>5 in x 10 in x 10 in (H × W × D)</w:t>
      </w:r>
    </w:p>
    <w:p w14:paraId="5E2EE834" w14:textId="77777777" w:rsidR="007145E9" w:rsidRPr="008A7EDF" w:rsidRDefault="007145E9" w:rsidP="00561F7A">
      <w:pPr>
        <w:pStyle w:val="Manual-ProceduralSteps-Lv4"/>
        <w:numPr>
          <w:ilvl w:val="0"/>
          <w:numId w:val="59"/>
        </w:numPr>
      </w:pPr>
      <w:r w:rsidRPr="008A7EDF">
        <w:t>Slanted control surface</w:t>
      </w:r>
      <w:r>
        <w:t xml:space="preserve"> for console or wall mount</w:t>
      </w:r>
    </w:p>
    <w:p w14:paraId="488EEC21" w14:textId="77777777" w:rsidR="007145E9" w:rsidRPr="008A7EDF" w:rsidRDefault="007145E9" w:rsidP="00561F7A">
      <w:pPr>
        <w:pStyle w:val="Manual-ProceduralSteps-Lv4"/>
        <w:numPr>
          <w:ilvl w:val="0"/>
          <w:numId w:val="59"/>
        </w:numPr>
      </w:pPr>
      <w:proofErr w:type="gramStart"/>
      <w:r w:rsidRPr="008A7EDF">
        <w:t>14 gauge</w:t>
      </w:r>
      <w:proofErr w:type="gramEnd"/>
      <w:r w:rsidRPr="008A7EDF">
        <w:t xml:space="preserve"> carbon steel</w:t>
      </w:r>
    </w:p>
    <w:p w14:paraId="2E0594A4" w14:textId="77777777" w:rsidR="007145E9" w:rsidRPr="008A7EDF" w:rsidRDefault="007145E9" w:rsidP="00561F7A">
      <w:pPr>
        <w:pStyle w:val="Manual-ProceduralSteps-Lv4"/>
        <w:numPr>
          <w:ilvl w:val="0"/>
          <w:numId w:val="59"/>
        </w:numPr>
      </w:pPr>
      <w:r w:rsidRPr="008A7EDF">
        <w:t>Continuously welded seams</w:t>
      </w:r>
    </w:p>
    <w:p w14:paraId="27242B93" w14:textId="77777777" w:rsidR="007145E9" w:rsidRPr="008A7EDF" w:rsidRDefault="007145E9" w:rsidP="00561F7A">
      <w:pPr>
        <w:pStyle w:val="Manual-ProceduralSteps-Lv4"/>
        <w:numPr>
          <w:ilvl w:val="0"/>
          <w:numId w:val="59"/>
        </w:numPr>
      </w:pPr>
      <w:r w:rsidRPr="008A7EDF">
        <w:t>Oil resistant adhesive gasket</w:t>
      </w:r>
    </w:p>
    <w:p w14:paraId="31A871A2" w14:textId="77777777" w:rsidR="007145E9" w:rsidRPr="008A7EDF" w:rsidRDefault="007145E9" w:rsidP="00561F7A">
      <w:pPr>
        <w:pStyle w:val="Manual-ProceduralSteps-Lv4"/>
        <w:numPr>
          <w:ilvl w:val="0"/>
          <w:numId w:val="59"/>
        </w:numPr>
      </w:pPr>
      <w:r w:rsidRPr="008A7EDF">
        <w:t>Continuous hinge</w:t>
      </w:r>
      <w:r>
        <w:t xml:space="preserve"> with removable pin on long side</w:t>
      </w:r>
    </w:p>
    <w:p w14:paraId="261C156A" w14:textId="77777777" w:rsidR="007145E9" w:rsidRDefault="007145E9" w:rsidP="00561F7A">
      <w:pPr>
        <w:pStyle w:val="Manual-ProceduralSteps-Lv4"/>
        <w:numPr>
          <w:ilvl w:val="0"/>
          <w:numId w:val="59"/>
        </w:numPr>
      </w:pPr>
      <w:r>
        <w:t xml:space="preserve">Standard </w:t>
      </w:r>
      <w:r w:rsidRPr="008A7EDF">
        <w:t>Finish:</w:t>
      </w:r>
      <w:r>
        <w:t xml:space="preserve"> </w:t>
      </w:r>
      <w:r w:rsidRPr="008A7EDF">
        <w:t>RAL 7035 polyester powder coat</w:t>
      </w:r>
    </w:p>
    <w:p w14:paraId="1E6E5AE0" w14:textId="77777777" w:rsidR="007145E9" w:rsidRPr="00F84413" w:rsidRDefault="007145E9" w:rsidP="00561F7A">
      <w:pPr>
        <w:pStyle w:val="Manual-ProceduralSteps-Lv2"/>
        <w:numPr>
          <w:ilvl w:val="0"/>
          <w:numId w:val="118"/>
        </w:numPr>
        <w:ind w:left="1260"/>
      </w:pPr>
      <w:r w:rsidRPr="00F84413">
        <w:t>Keys</w:t>
      </w:r>
    </w:p>
    <w:p w14:paraId="0AA11546" w14:textId="77777777" w:rsidR="007145E9" w:rsidRDefault="007145E9" w:rsidP="00561F7A">
      <w:pPr>
        <w:pStyle w:val="Manual-ProceduralSteps-Lv4"/>
        <w:numPr>
          <w:ilvl w:val="0"/>
          <w:numId w:val="60"/>
        </w:numPr>
      </w:pPr>
      <w:r w:rsidRPr="00F84413">
        <w:t>Owner directed key distribution.</w:t>
      </w:r>
    </w:p>
    <w:p w14:paraId="60B9E65C" w14:textId="77777777" w:rsidR="007145E9" w:rsidRDefault="007145E9" w:rsidP="00561F7A">
      <w:pPr>
        <w:pStyle w:val="Manual-ProceduralSteps-Lv4"/>
        <w:numPr>
          <w:ilvl w:val="0"/>
          <w:numId w:val="60"/>
        </w:numPr>
      </w:pPr>
      <w:r w:rsidRPr="00F84413">
        <w:t>Type</w:t>
      </w:r>
      <w:r>
        <w:t>d</w:t>
      </w:r>
      <w:r w:rsidRPr="00F84413">
        <w:t xml:space="preserve"> or marked to prevent unauthorized duplication.</w:t>
      </w:r>
    </w:p>
    <w:p w14:paraId="56C73FA5" w14:textId="77777777" w:rsidR="007145E9" w:rsidRPr="003D3E8D" w:rsidRDefault="007145E9" w:rsidP="007145E9">
      <w:pPr>
        <w:pStyle w:val="Manual-IndentedListProcStepL1Part2"/>
      </w:pPr>
      <w:bookmarkStart w:id="21" w:name="_Hlk68095159"/>
      <w:r w:rsidRPr="003D3E8D">
        <w:t xml:space="preserve">Traffic Light </w:t>
      </w:r>
    </w:p>
    <w:p w14:paraId="34E1902F" w14:textId="77777777" w:rsidR="007145E9" w:rsidRDefault="007145E9" w:rsidP="00561F7A">
      <w:pPr>
        <w:pStyle w:val="Manual-ProceduralSteps-Lv2"/>
        <w:numPr>
          <w:ilvl w:val="0"/>
          <w:numId w:val="67"/>
        </w:numPr>
        <w:ind w:left="1260"/>
      </w:pPr>
      <w:r>
        <w:t>The housing assembly shall be McCain Type ‘A127’.</w:t>
      </w:r>
    </w:p>
    <w:p w14:paraId="4C651C7C" w14:textId="77777777" w:rsidR="007145E9" w:rsidRDefault="007145E9" w:rsidP="00561F7A">
      <w:pPr>
        <w:pStyle w:val="Manual-ProceduralSteps-Lv2"/>
        <w:numPr>
          <w:ilvl w:val="0"/>
          <w:numId w:val="67"/>
        </w:numPr>
        <w:ind w:left="1260"/>
      </w:pPr>
      <w:r>
        <w:t>The following are features of the housing assembly:</w:t>
      </w:r>
    </w:p>
    <w:p w14:paraId="5E02B0D7" w14:textId="77777777" w:rsidR="007145E9" w:rsidRDefault="007145E9" w:rsidP="00561F7A">
      <w:pPr>
        <w:pStyle w:val="Manual-ProceduralSteps-Lv3"/>
        <w:numPr>
          <w:ilvl w:val="0"/>
          <w:numId w:val="68"/>
        </w:numPr>
      </w:pPr>
      <w:r>
        <w:t>Modular Design</w:t>
      </w:r>
    </w:p>
    <w:p w14:paraId="2847023F" w14:textId="77777777" w:rsidR="007145E9" w:rsidRDefault="007145E9" w:rsidP="00561F7A">
      <w:pPr>
        <w:pStyle w:val="Manual-ProceduralSteps-Lv3"/>
        <w:numPr>
          <w:ilvl w:val="0"/>
          <w:numId w:val="68"/>
        </w:numPr>
      </w:pPr>
      <w:r>
        <w:t>Two section, vertical alignment</w:t>
      </w:r>
    </w:p>
    <w:p w14:paraId="472DF212" w14:textId="77777777" w:rsidR="007145E9" w:rsidRDefault="007145E9" w:rsidP="00561F7A">
      <w:pPr>
        <w:pStyle w:val="Manual-ProceduralSteps-Lv3"/>
        <w:numPr>
          <w:ilvl w:val="0"/>
          <w:numId w:val="68"/>
        </w:numPr>
      </w:pPr>
      <w:r>
        <w:t>Polycarbonate:</w:t>
      </w:r>
    </w:p>
    <w:p w14:paraId="48AC6572" w14:textId="77777777" w:rsidR="007145E9" w:rsidRDefault="007145E9" w:rsidP="00561F7A">
      <w:pPr>
        <w:pStyle w:val="Manual-ProceduralSteps-Lv4"/>
        <w:numPr>
          <w:ilvl w:val="0"/>
          <w:numId w:val="69"/>
        </w:numPr>
      </w:pPr>
      <w:r>
        <w:t>Injection Molded</w:t>
      </w:r>
    </w:p>
    <w:p w14:paraId="18BC9624" w14:textId="77777777" w:rsidR="007145E9" w:rsidRDefault="007145E9" w:rsidP="00561F7A">
      <w:pPr>
        <w:pStyle w:val="Manual-ProceduralSteps-Lv4"/>
        <w:numPr>
          <w:ilvl w:val="0"/>
          <w:numId w:val="69"/>
        </w:numPr>
      </w:pPr>
      <w:r>
        <w:t>Ultraviolet and heat stabilized</w:t>
      </w:r>
    </w:p>
    <w:p w14:paraId="15D8A0BF" w14:textId="77777777" w:rsidR="007145E9" w:rsidRDefault="007145E9" w:rsidP="00561F7A">
      <w:pPr>
        <w:pStyle w:val="Manual-ProceduralSteps-Lv4"/>
        <w:numPr>
          <w:ilvl w:val="0"/>
          <w:numId w:val="69"/>
        </w:numPr>
      </w:pPr>
      <w:r>
        <w:t xml:space="preserve">Flame retardant </w:t>
      </w:r>
    </w:p>
    <w:p w14:paraId="329B85AC" w14:textId="77777777" w:rsidR="007145E9" w:rsidRDefault="007145E9" w:rsidP="00561F7A">
      <w:pPr>
        <w:pStyle w:val="Manual-ProceduralSteps-Lv4"/>
        <w:numPr>
          <w:ilvl w:val="0"/>
          <w:numId w:val="69"/>
        </w:numPr>
      </w:pPr>
      <w:r>
        <w:t>10% fiberglass reinforcement</w:t>
      </w:r>
    </w:p>
    <w:p w14:paraId="1363D980" w14:textId="77777777" w:rsidR="007145E9" w:rsidRDefault="007145E9" w:rsidP="00561F7A">
      <w:pPr>
        <w:pStyle w:val="Manual-ProceduralSteps-Lv4"/>
        <w:numPr>
          <w:ilvl w:val="0"/>
          <w:numId w:val="69"/>
        </w:numPr>
      </w:pPr>
      <w:r>
        <w:t>Permanently colored</w:t>
      </w:r>
    </w:p>
    <w:p w14:paraId="789BB7F2" w14:textId="77777777" w:rsidR="007145E9" w:rsidRDefault="007145E9" w:rsidP="00561F7A">
      <w:pPr>
        <w:pStyle w:val="Manual-ProceduralSteps-Lv4"/>
        <w:numPr>
          <w:ilvl w:val="0"/>
          <w:numId w:val="69"/>
        </w:numPr>
      </w:pPr>
      <w:r>
        <w:t>Finishes: Colored resins integral to housing</w:t>
      </w:r>
    </w:p>
    <w:p w14:paraId="08ECC4D1" w14:textId="77777777" w:rsidR="007145E9" w:rsidRDefault="007145E9" w:rsidP="00561F7A">
      <w:pPr>
        <w:pStyle w:val="Manual-ProceduralSteps-Lv2"/>
        <w:numPr>
          <w:ilvl w:val="0"/>
          <w:numId w:val="67"/>
        </w:numPr>
        <w:ind w:left="1260"/>
      </w:pPr>
      <w:r>
        <w:t>Optional Aluminum:</w:t>
      </w:r>
    </w:p>
    <w:p w14:paraId="7E4729D0" w14:textId="77777777" w:rsidR="007145E9" w:rsidRDefault="007145E9" w:rsidP="00561F7A">
      <w:pPr>
        <w:pStyle w:val="Manual-ProceduralSteps-Lv4"/>
        <w:numPr>
          <w:ilvl w:val="0"/>
          <w:numId w:val="70"/>
        </w:numPr>
      </w:pPr>
      <w:r>
        <w:t>Type 360</w:t>
      </w:r>
    </w:p>
    <w:p w14:paraId="0B1C10FE" w14:textId="77777777" w:rsidR="007145E9" w:rsidRDefault="007145E9" w:rsidP="00561F7A">
      <w:pPr>
        <w:pStyle w:val="Manual-ProceduralSteps-Lv4"/>
        <w:numPr>
          <w:ilvl w:val="0"/>
          <w:numId w:val="70"/>
        </w:numPr>
      </w:pPr>
      <w:r>
        <w:t>Reduced corrosion</w:t>
      </w:r>
    </w:p>
    <w:p w14:paraId="4EC4A0A3" w14:textId="77777777" w:rsidR="007145E9" w:rsidRDefault="007145E9" w:rsidP="00561F7A">
      <w:pPr>
        <w:pStyle w:val="Manual-ProceduralSteps-Lv4"/>
        <w:numPr>
          <w:ilvl w:val="0"/>
          <w:numId w:val="67"/>
        </w:numPr>
        <w:ind w:left="1260"/>
      </w:pPr>
      <w:r>
        <w:t>Finishes:</w:t>
      </w:r>
      <w:r>
        <w:tab/>
        <w:t>Powder Coated</w:t>
      </w:r>
    </w:p>
    <w:p w14:paraId="6853682D" w14:textId="77777777" w:rsidR="007145E9" w:rsidRDefault="007145E9" w:rsidP="00561F7A">
      <w:pPr>
        <w:pStyle w:val="Manual-ProceduralSteps-Lv4"/>
        <w:numPr>
          <w:ilvl w:val="0"/>
          <w:numId w:val="123"/>
        </w:numPr>
        <w:ind w:left="1440"/>
      </w:pPr>
      <w:r>
        <w:t>Increased powder coat adhesion</w:t>
      </w:r>
    </w:p>
    <w:p w14:paraId="62D073D1" w14:textId="77777777" w:rsidR="007145E9" w:rsidRDefault="007145E9" w:rsidP="00561F7A">
      <w:pPr>
        <w:pStyle w:val="Manual-ProceduralSteps-Lv4"/>
        <w:numPr>
          <w:ilvl w:val="0"/>
          <w:numId w:val="123"/>
        </w:numPr>
        <w:ind w:left="1440"/>
      </w:pPr>
      <w:r>
        <w:t>Colors</w:t>
      </w:r>
    </w:p>
    <w:p w14:paraId="71F80139" w14:textId="77777777" w:rsidR="007145E9" w:rsidRDefault="007145E9" w:rsidP="00561F7A">
      <w:pPr>
        <w:pStyle w:val="Manual-ProceduralSteps-Lv4"/>
        <w:numPr>
          <w:ilvl w:val="0"/>
          <w:numId w:val="124"/>
        </w:numPr>
        <w:ind w:left="1800"/>
      </w:pPr>
      <w:r>
        <w:t>Federal Yellow</w:t>
      </w:r>
    </w:p>
    <w:p w14:paraId="5253E1EA" w14:textId="77777777" w:rsidR="007145E9" w:rsidRDefault="007145E9" w:rsidP="00561F7A">
      <w:pPr>
        <w:pStyle w:val="Manual-ProceduralSteps-Lv4"/>
        <w:numPr>
          <w:ilvl w:val="0"/>
          <w:numId w:val="124"/>
        </w:numPr>
        <w:ind w:left="1800"/>
      </w:pPr>
      <w:r>
        <w:t>Signal Green</w:t>
      </w:r>
    </w:p>
    <w:p w14:paraId="770EB1BC" w14:textId="77777777" w:rsidR="007145E9" w:rsidRDefault="007145E9" w:rsidP="00561F7A">
      <w:pPr>
        <w:pStyle w:val="Manual-ProceduralSteps-Lv4"/>
        <w:numPr>
          <w:ilvl w:val="0"/>
          <w:numId w:val="124"/>
        </w:numPr>
        <w:ind w:left="1800"/>
      </w:pPr>
      <w:r>
        <w:t>Black</w:t>
      </w:r>
    </w:p>
    <w:p w14:paraId="09C57070" w14:textId="77777777" w:rsidR="007145E9" w:rsidRDefault="007145E9" w:rsidP="00561F7A">
      <w:pPr>
        <w:pStyle w:val="Manual-ProceduralSteps-Lv4"/>
        <w:numPr>
          <w:ilvl w:val="0"/>
          <w:numId w:val="124"/>
        </w:numPr>
        <w:ind w:left="1800"/>
      </w:pPr>
      <w:r>
        <w:t>Optional custom colors</w:t>
      </w:r>
    </w:p>
    <w:p w14:paraId="767724F8" w14:textId="77777777" w:rsidR="007145E9" w:rsidRDefault="007145E9" w:rsidP="00561F7A">
      <w:pPr>
        <w:pStyle w:val="Manual-ProceduralSteps-Lv2"/>
        <w:numPr>
          <w:ilvl w:val="0"/>
          <w:numId w:val="67"/>
        </w:numPr>
        <w:ind w:left="1260"/>
      </w:pPr>
      <w:r>
        <w:t xml:space="preserve">Construction: </w:t>
      </w:r>
      <w:r w:rsidRPr="00A41364">
        <w:t>Reinforcement ribs and serrated ports provide strength and positive locking with other sections and mounting hardware</w:t>
      </w:r>
      <w:r>
        <w:t>.</w:t>
      </w:r>
    </w:p>
    <w:p w14:paraId="53D22558" w14:textId="77777777" w:rsidR="007145E9" w:rsidRDefault="007145E9" w:rsidP="00561F7A">
      <w:pPr>
        <w:pStyle w:val="Manual-ProceduralSteps-Lv2"/>
        <w:numPr>
          <w:ilvl w:val="0"/>
          <w:numId w:val="125"/>
        </w:numPr>
        <w:ind w:left="1440"/>
      </w:pPr>
      <w:r w:rsidRPr="00A41364">
        <w:t>Stainless steel door roll pins and eye bolt/wing nut assemblies for positive latching.</w:t>
      </w:r>
    </w:p>
    <w:p w14:paraId="3FEF867F" w14:textId="77777777" w:rsidR="007145E9" w:rsidRDefault="007145E9" w:rsidP="00561F7A">
      <w:pPr>
        <w:pStyle w:val="Manual-ProceduralSteps-Lv2"/>
        <w:numPr>
          <w:ilvl w:val="0"/>
          <w:numId w:val="125"/>
        </w:numPr>
        <w:ind w:left="1440"/>
      </w:pPr>
      <w:r w:rsidRPr="00A41364">
        <w:t>Integral lugs on the housing and doors with stainless steel roll pins provide effective door hinges</w:t>
      </w:r>
      <w:r>
        <w:t>.</w:t>
      </w:r>
    </w:p>
    <w:p w14:paraId="630794B2" w14:textId="77777777" w:rsidR="007145E9" w:rsidRDefault="007145E9" w:rsidP="00561F7A">
      <w:pPr>
        <w:pStyle w:val="Manual-ProceduralSteps-Lv2"/>
        <w:numPr>
          <w:ilvl w:val="0"/>
          <w:numId w:val="125"/>
        </w:numPr>
        <w:ind w:left="1440"/>
      </w:pPr>
      <w:r w:rsidRPr="00A41364">
        <w:t>Four (4) meta</w:t>
      </w:r>
      <w:r>
        <w:t xml:space="preserve">l threaded inserts included for optional Visor </w:t>
      </w:r>
      <w:r w:rsidRPr="00A41364">
        <w:t>attachment.</w:t>
      </w:r>
    </w:p>
    <w:p w14:paraId="34E05358" w14:textId="77777777" w:rsidR="007145E9" w:rsidRDefault="007145E9" w:rsidP="00561F7A">
      <w:pPr>
        <w:pStyle w:val="Manual-ProceduralSteps-Lv2"/>
        <w:numPr>
          <w:ilvl w:val="0"/>
          <w:numId w:val="125"/>
        </w:numPr>
        <w:ind w:left="1440"/>
      </w:pPr>
      <w:r w:rsidRPr="00A41364">
        <w:t xml:space="preserve">8 in </w:t>
      </w:r>
      <w:r>
        <w:t xml:space="preserve">or 12 in </w:t>
      </w:r>
      <w:r w:rsidRPr="00A41364">
        <w:t>diameter</w:t>
      </w:r>
    </w:p>
    <w:p w14:paraId="1CEA3947" w14:textId="77777777" w:rsidR="007145E9" w:rsidRDefault="007145E9" w:rsidP="00561F7A">
      <w:pPr>
        <w:pStyle w:val="Manual-ProceduralSteps-Lv2"/>
        <w:numPr>
          <w:ilvl w:val="0"/>
          <w:numId w:val="125"/>
        </w:numPr>
        <w:ind w:left="1440"/>
      </w:pPr>
      <w:r w:rsidRPr="00A41364">
        <w:t>Weathertight door seal with ethylene propylene diene monomer rubber gasket.</w:t>
      </w:r>
    </w:p>
    <w:p w14:paraId="60A41841" w14:textId="77777777" w:rsidR="007145E9" w:rsidRDefault="007145E9" w:rsidP="00561F7A">
      <w:pPr>
        <w:pStyle w:val="Manual-ProceduralSteps-Lv2"/>
        <w:numPr>
          <w:ilvl w:val="0"/>
          <w:numId w:val="125"/>
        </w:numPr>
        <w:ind w:left="1440"/>
      </w:pPr>
      <w:r w:rsidRPr="00A41364">
        <w:t>Housings have a cast boss for mounting a 5 or 6-position terminal block; one side of terminal block with fast-on terminals, the other side with screw terminals.</w:t>
      </w:r>
    </w:p>
    <w:p w14:paraId="1243700D" w14:textId="77777777" w:rsidR="007145E9" w:rsidRPr="00AC44C7" w:rsidRDefault="007145E9" w:rsidP="00561F7A">
      <w:pPr>
        <w:pStyle w:val="Manual-ProceduralSteps-Lv2"/>
        <w:numPr>
          <w:ilvl w:val="0"/>
          <w:numId w:val="125"/>
        </w:numPr>
        <w:ind w:left="1440"/>
      </w:pPr>
      <w:r w:rsidRPr="00AC44C7">
        <w:t>Mounting:</w:t>
      </w:r>
    </w:p>
    <w:p w14:paraId="402E4E8E" w14:textId="77777777" w:rsidR="007145E9" w:rsidRDefault="007145E9" w:rsidP="00561F7A">
      <w:pPr>
        <w:pStyle w:val="Manual-ProceduralSteps-Lv4"/>
        <w:numPr>
          <w:ilvl w:val="0"/>
          <w:numId w:val="126"/>
        </w:numPr>
        <w:ind w:left="1800"/>
      </w:pPr>
      <w:r>
        <w:t>2.0 in hole top and bottom</w:t>
      </w:r>
    </w:p>
    <w:p w14:paraId="4B888164" w14:textId="77777777" w:rsidR="007145E9" w:rsidRDefault="007145E9" w:rsidP="00561F7A">
      <w:pPr>
        <w:pStyle w:val="Manual-ProceduralSteps-Lv4"/>
        <w:numPr>
          <w:ilvl w:val="0"/>
          <w:numId w:val="126"/>
        </w:numPr>
        <w:ind w:left="1800"/>
      </w:pPr>
      <w:r>
        <w:t>1.5 in NPT fittings</w:t>
      </w:r>
    </w:p>
    <w:p w14:paraId="4ED8B112" w14:textId="77777777" w:rsidR="007145E9" w:rsidRDefault="007145E9" w:rsidP="00561F7A">
      <w:pPr>
        <w:pStyle w:val="Manual-ProceduralSteps-Lv2"/>
        <w:numPr>
          <w:ilvl w:val="0"/>
          <w:numId w:val="67"/>
        </w:numPr>
        <w:ind w:left="1260"/>
      </w:pPr>
      <w:r>
        <w:t>Environmental</w:t>
      </w:r>
    </w:p>
    <w:p w14:paraId="6A0DCDE9" w14:textId="77777777" w:rsidR="007145E9" w:rsidRDefault="007145E9" w:rsidP="00561F7A">
      <w:pPr>
        <w:pStyle w:val="Manual-ProceduralSteps-Lv4"/>
        <w:numPr>
          <w:ilvl w:val="0"/>
          <w:numId w:val="71"/>
        </w:numPr>
        <w:ind w:left="1800"/>
      </w:pPr>
      <w:r>
        <w:t>Operating Temperature:</w:t>
      </w:r>
      <w:r>
        <w:tab/>
      </w:r>
      <w:r>
        <w:tab/>
        <w:t>-35 °F to 165 °F (-37 °C to 74 °C)</w:t>
      </w:r>
    </w:p>
    <w:p w14:paraId="2EA163B3" w14:textId="77777777" w:rsidR="007145E9" w:rsidRPr="00263851" w:rsidRDefault="007145E9" w:rsidP="00561F7A">
      <w:pPr>
        <w:pStyle w:val="Manual-ProceduralSteps-Lv4"/>
        <w:numPr>
          <w:ilvl w:val="0"/>
          <w:numId w:val="71"/>
        </w:numPr>
        <w:ind w:left="1800"/>
      </w:pPr>
      <w:r w:rsidRPr="00C6795D">
        <w:rPr>
          <w:rFonts w:eastAsia="Arial"/>
        </w:rPr>
        <w:t>Humidity:</w:t>
      </w:r>
      <w:r w:rsidRPr="00C6795D">
        <w:rPr>
          <w:rFonts w:eastAsia="Arial"/>
        </w:rPr>
        <w:tab/>
      </w:r>
      <w:r w:rsidRPr="00C6795D">
        <w:rPr>
          <w:rFonts w:eastAsia="Arial"/>
        </w:rPr>
        <w:tab/>
      </w:r>
      <w:r w:rsidRPr="00C6795D">
        <w:rPr>
          <w:rFonts w:eastAsia="Arial"/>
        </w:rPr>
        <w:tab/>
      </w:r>
      <w:r w:rsidRPr="00C6795D">
        <w:rPr>
          <w:rFonts w:eastAsia="Arial"/>
        </w:rPr>
        <w:tab/>
        <w:t>0 to 90% non-condensing</w:t>
      </w:r>
    </w:p>
    <w:p w14:paraId="007A8DC4" w14:textId="77777777" w:rsidR="007145E9" w:rsidRPr="004755B3" w:rsidRDefault="007145E9" w:rsidP="00561F7A">
      <w:pPr>
        <w:pStyle w:val="Manual-ProceduralSteps-Lv2"/>
        <w:numPr>
          <w:ilvl w:val="0"/>
          <w:numId w:val="67"/>
        </w:numPr>
        <w:ind w:left="1260"/>
      </w:pPr>
      <w:r w:rsidRPr="004755B3">
        <w:t>The LED Traffic signal module shall be:</w:t>
      </w:r>
    </w:p>
    <w:p w14:paraId="789D5378" w14:textId="77777777" w:rsidR="007145E9" w:rsidRDefault="007145E9" w:rsidP="00561F7A">
      <w:pPr>
        <w:pStyle w:val="Manual-ProceduralSteps-Lv3"/>
        <w:numPr>
          <w:ilvl w:val="0"/>
          <w:numId w:val="72"/>
        </w:numPr>
        <w:ind w:left="1800"/>
      </w:pPr>
      <w:r>
        <w:t xml:space="preserve">8 in </w:t>
      </w:r>
      <w:proofErr w:type="spellStart"/>
      <w:r>
        <w:t>Leotek</w:t>
      </w:r>
      <w:proofErr w:type="spellEnd"/>
      <w:r>
        <w:t xml:space="preserve"> Type: ‘</w:t>
      </w:r>
      <w:r w:rsidRPr="00D11BDD">
        <w:t>TSL-08R-LX-IL6-B1-P3</w:t>
      </w:r>
      <w:proofErr w:type="gramStart"/>
      <w:r>
        <w:t>’  Red</w:t>
      </w:r>
      <w:proofErr w:type="gramEnd"/>
      <w:r>
        <w:t xml:space="preserve"> and ‘</w:t>
      </w:r>
      <w:r w:rsidRPr="00D11BDD">
        <w:t>TSL-08</w:t>
      </w:r>
      <w:r>
        <w:t>Y</w:t>
      </w:r>
      <w:r w:rsidRPr="00D11BDD">
        <w:t>-LX-IL6-B1-P3</w:t>
      </w:r>
      <w:r>
        <w:t>’ Amber</w:t>
      </w:r>
    </w:p>
    <w:p w14:paraId="4698166F" w14:textId="77777777" w:rsidR="007145E9" w:rsidRDefault="007145E9" w:rsidP="00561F7A">
      <w:pPr>
        <w:pStyle w:val="Manual-ProceduralSteps-Lv3"/>
        <w:numPr>
          <w:ilvl w:val="0"/>
          <w:numId w:val="72"/>
        </w:numPr>
        <w:ind w:left="1800"/>
      </w:pPr>
      <w:r>
        <w:t xml:space="preserve">12 in </w:t>
      </w:r>
      <w:proofErr w:type="spellStart"/>
      <w:r>
        <w:t>Leotek</w:t>
      </w:r>
      <w:proofErr w:type="spellEnd"/>
      <w:r>
        <w:t xml:space="preserve"> Type: ‘TSL-12</w:t>
      </w:r>
      <w:r w:rsidRPr="00D11BDD">
        <w:t>R-LX-IL6-B1-P3</w:t>
      </w:r>
      <w:proofErr w:type="gramStart"/>
      <w:r>
        <w:t>’  Red</w:t>
      </w:r>
      <w:proofErr w:type="gramEnd"/>
      <w:r>
        <w:t xml:space="preserve"> and ‘TSL-12Y</w:t>
      </w:r>
      <w:r w:rsidRPr="00D11BDD">
        <w:t>-LX-IL6-B1-P3</w:t>
      </w:r>
      <w:r>
        <w:t>’ Amber</w:t>
      </w:r>
    </w:p>
    <w:p w14:paraId="53A17EA8" w14:textId="77777777" w:rsidR="007145E9" w:rsidRPr="003564BB" w:rsidRDefault="007145E9" w:rsidP="00561F7A">
      <w:pPr>
        <w:pStyle w:val="Manual-ProceduralSteps-Lv3"/>
        <w:ind w:left="1800"/>
      </w:pPr>
      <w:r w:rsidRPr="003564BB">
        <w:t>Electrical (Red Lens):</w:t>
      </w:r>
    </w:p>
    <w:p w14:paraId="7584E72B" w14:textId="77777777" w:rsidR="007145E9" w:rsidRDefault="007145E9" w:rsidP="00561F7A">
      <w:pPr>
        <w:pStyle w:val="Manual-ProceduralSteps-Lv4"/>
        <w:numPr>
          <w:ilvl w:val="0"/>
          <w:numId w:val="127"/>
        </w:numPr>
        <w:ind w:left="2160"/>
      </w:pPr>
      <w:r>
        <w:t>Operating voltage:</w:t>
      </w:r>
      <w:r>
        <w:tab/>
        <w:t>10-28 VDC</w:t>
      </w:r>
    </w:p>
    <w:p w14:paraId="06A54B4B" w14:textId="77777777" w:rsidR="007145E9" w:rsidRDefault="007145E9" w:rsidP="00561F7A">
      <w:pPr>
        <w:pStyle w:val="Manual-ProceduralSteps-Lv4"/>
        <w:numPr>
          <w:ilvl w:val="0"/>
          <w:numId w:val="127"/>
        </w:numPr>
        <w:ind w:left="2160"/>
      </w:pPr>
      <w:r>
        <w:t>Power (8 in / 12 in):</w:t>
      </w:r>
      <w:r>
        <w:tab/>
        <w:t>2.4 W / 4.4 W</w:t>
      </w:r>
    </w:p>
    <w:p w14:paraId="0E463AAA" w14:textId="77777777" w:rsidR="007145E9" w:rsidRDefault="007145E9" w:rsidP="00561F7A">
      <w:pPr>
        <w:pStyle w:val="Manual-ProceduralSteps-Lv4"/>
        <w:numPr>
          <w:ilvl w:val="0"/>
          <w:numId w:val="127"/>
        </w:numPr>
        <w:ind w:left="2160"/>
      </w:pPr>
      <w:r>
        <w:t>Dominant Wavelength:</w:t>
      </w:r>
      <w:r>
        <w:tab/>
        <w:t>626 nm</w:t>
      </w:r>
    </w:p>
    <w:p w14:paraId="37454B00" w14:textId="77777777" w:rsidR="007145E9" w:rsidRDefault="007145E9" w:rsidP="00561F7A">
      <w:pPr>
        <w:pStyle w:val="Manual-ProceduralSteps-Lv4"/>
        <w:numPr>
          <w:ilvl w:val="0"/>
          <w:numId w:val="127"/>
        </w:numPr>
        <w:ind w:left="2160"/>
      </w:pPr>
      <w:r>
        <w:t>Intensity (8 in / 12 in):</w:t>
      </w:r>
      <w:r>
        <w:tab/>
        <w:t>165 cd / 365 cd</w:t>
      </w:r>
    </w:p>
    <w:p w14:paraId="785AFE29" w14:textId="77777777" w:rsidR="007145E9" w:rsidRPr="004755B3" w:rsidRDefault="007145E9" w:rsidP="00561F7A">
      <w:pPr>
        <w:pStyle w:val="Manual-ProceduralSteps-Lv3"/>
        <w:ind w:left="1800"/>
      </w:pPr>
      <w:r w:rsidRPr="004755B3">
        <w:t>Electrical (</w:t>
      </w:r>
      <w:r>
        <w:t>Yellow</w:t>
      </w:r>
      <w:r w:rsidRPr="004755B3">
        <w:t xml:space="preserve"> Lens):</w:t>
      </w:r>
    </w:p>
    <w:p w14:paraId="55D56FD1" w14:textId="77777777" w:rsidR="007145E9" w:rsidRDefault="007145E9" w:rsidP="00561F7A">
      <w:pPr>
        <w:pStyle w:val="Manual-ProceduralSteps-Lv4"/>
        <w:numPr>
          <w:ilvl w:val="0"/>
          <w:numId w:val="128"/>
        </w:numPr>
        <w:ind w:left="2160"/>
      </w:pPr>
      <w:r>
        <w:t>Operating voltage:</w:t>
      </w:r>
      <w:r>
        <w:tab/>
        <w:t>10-28 VDC</w:t>
      </w:r>
    </w:p>
    <w:p w14:paraId="782F87C1" w14:textId="77777777" w:rsidR="007145E9" w:rsidRDefault="007145E9" w:rsidP="00561F7A">
      <w:pPr>
        <w:pStyle w:val="Manual-ProceduralSteps-Lv4"/>
        <w:numPr>
          <w:ilvl w:val="0"/>
          <w:numId w:val="128"/>
        </w:numPr>
        <w:ind w:left="2160"/>
      </w:pPr>
      <w:r>
        <w:t>Power (8 in / 12 in):</w:t>
      </w:r>
      <w:r>
        <w:tab/>
        <w:t>4.3 W / 10 W</w:t>
      </w:r>
    </w:p>
    <w:p w14:paraId="5277E75B" w14:textId="77777777" w:rsidR="007145E9" w:rsidRDefault="007145E9" w:rsidP="00561F7A">
      <w:pPr>
        <w:pStyle w:val="Manual-ProceduralSteps-Lv4"/>
        <w:numPr>
          <w:ilvl w:val="0"/>
          <w:numId w:val="128"/>
        </w:numPr>
        <w:ind w:left="2160"/>
      </w:pPr>
      <w:r>
        <w:t>Dominant Wavelength:</w:t>
      </w:r>
      <w:r>
        <w:tab/>
        <w:t>589 nm</w:t>
      </w:r>
    </w:p>
    <w:p w14:paraId="5CF36BCB" w14:textId="77777777" w:rsidR="007145E9" w:rsidRDefault="007145E9" w:rsidP="00561F7A">
      <w:pPr>
        <w:pStyle w:val="Manual-ProceduralSteps-Lv4"/>
        <w:numPr>
          <w:ilvl w:val="0"/>
          <w:numId w:val="128"/>
        </w:numPr>
        <w:ind w:left="2160"/>
      </w:pPr>
      <w:r>
        <w:t>Intensity (8 in / 12 in):</w:t>
      </w:r>
      <w:r>
        <w:tab/>
        <w:t>410 cd / 910 cd</w:t>
      </w:r>
    </w:p>
    <w:p w14:paraId="017B2D81" w14:textId="77777777" w:rsidR="007145E9" w:rsidRPr="004755B3" w:rsidRDefault="007145E9" w:rsidP="00561F7A">
      <w:pPr>
        <w:pStyle w:val="Manual-ProceduralSteps-Lv3"/>
        <w:ind w:left="1800"/>
      </w:pPr>
      <w:r w:rsidRPr="004755B3">
        <w:t>Electrical (</w:t>
      </w:r>
      <w:r>
        <w:t>Green</w:t>
      </w:r>
      <w:r w:rsidRPr="004755B3">
        <w:t xml:space="preserve"> Lens):</w:t>
      </w:r>
    </w:p>
    <w:p w14:paraId="6D8D70C6" w14:textId="77777777" w:rsidR="007145E9" w:rsidRDefault="007145E9" w:rsidP="00561F7A">
      <w:pPr>
        <w:pStyle w:val="Manual-ProceduralSteps-Lv4"/>
        <w:numPr>
          <w:ilvl w:val="0"/>
          <w:numId w:val="129"/>
        </w:numPr>
        <w:ind w:left="2160"/>
      </w:pPr>
      <w:r>
        <w:t>Operating voltage:</w:t>
      </w:r>
      <w:r>
        <w:tab/>
        <w:t>10-28 VDC</w:t>
      </w:r>
    </w:p>
    <w:p w14:paraId="662C3DA3" w14:textId="77777777" w:rsidR="007145E9" w:rsidRDefault="007145E9" w:rsidP="00561F7A">
      <w:pPr>
        <w:pStyle w:val="Manual-ProceduralSteps-Lv4"/>
        <w:numPr>
          <w:ilvl w:val="0"/>
          <w:numId w:val="129"/>
        </w:numPr>
        <w:ind w:left="2160"/>
      </w:pPr>
      <w:r>
        <w:t>Power (8 in / 12 in):</w:t>
      </w:r>
      <w:r>
        <w:tab/>
        <w:t>3.4 W / 6.6 W</w:t>
      </w:r>
    </w:p>
    <w:p w14:paraId="4A457633" w14:textId="77777777" w:rsidR="007145E9" w:rsidRDefault="007145E9" w:rsidP="00561F7A">
      <w:pPr>
        <w:pStyle w:val="Manual-ProceduralSteps-Lv4"/>
        <w:numPr>
          <w:ilvl w:val="0"/>
          <w:numId w:val="129"/>
        </w:numPr>
        <w:ind w:left="2160"/>
      </w:pPr>
      <w:r>
        <w:t>Dominant Wavelength:</w:t>
      </w:r>
      <w:r>
        <w:tab/>
        <w:t>500 nm</w:t>
      </w:r>
    </w:p>
    <w:p w14:paraId="65D45027" w14:textId="77777777" w:rsidR="007145E9" w:rsidRDefault="007145E9" w:rsidP="00561F7A">
      <w:pPr>
        <w:pStyle w:val="Manual-ProceduralSteps-Lv4"/>
        <w:numPr>
          <w:ilvl w:val="0"/>
          <w:numId w:val="129"/>
        </w:numPr>
        <w:ind w:left="2160"/>
      </w:pPr>
      <w:r>
        <w:t>Intensity (8 in / 12 in):</w:t>
      </w:r>
      <w:r>
        <w:tab/>
        <w:t xml:space="preserve">215 cd / 475 cd </w:t>
      </w:r>
    </w:p>
    <w:p w14:paraId="1D13C8E7" w14:textId="77777777" w:rsidR="007145E9" w:rsidRPr="00896F2D" w:rsidRDefault="007145E9" w:rsidP="00561F7A">
      <w:pPr>
        <w:pStyle w:val="Manual-ProceduralSteps-Lv2"/>
        <w:numPr>
          <w:ilvl w:val="0"/>
          <w:numId w:val="130"/>
        </w:numPr>
        <w:ind w:left="1260"/>
      </w:pPr>
      <w:r w:rsidRPr="00896F2D">
        <w:t>Environmental</w:t>
      </w:r>
    </w:p>
    <w:p w14:paraId="1B0F0C81" w14:textId="77777777" w:rsidR="007145E9" w:rsidRDefault="007145E9" w:rsidP="00561F7A">
      <w:pPr>
        <w:pStyle w:val="Manual-ProceduralSteps-Lv4"/>
        <w:numPr>
          <w:ilvl w:val="0"/>
          <w:numId w:val="73"/>
        </w:numPr>
        <w:ind w:left="1800"/>
      </w:pPr>
      <w:r>
        <w:t>Operating Temperature:</w:t>
      </w:r>
      <w:r>
        <w:tab/>
        <w:t>-40 °F to 165 °F (-40 °C to 74 °C)</w:t>
      </w:r>
    </w:p>
    <w:p w14:paraId="2B5F6863" w14:textId="77777777" w:rsidR="007145E9" w:rsidRDefault="007145E9" w:rsidP="00561F7A">
      <w:pPr>
        <w:pStyle w:val="Manual-ProceduralSteps-Lv4"/>
        <w:numPr>
          <w:ilvl w:val="0"/>
          <w:numId w:val="73"/>
        </w:numPr>
        <w:ind w:left="1800"/>
      </w:pPr>
      <w:r w:rsidRPr="00846D2D">
        <w:t>Excellent moisture and dust resistance</w:t>
      </w:r>
    </w:p>
    <w:p w14:paraId="0634684C" w14:textId="77777777" w:rsidR="007145E9" w:rsidRDefault="007145E9" w:rsidP="00561F7A">
      <w:pPr>
        <w:pStyle w:val="Manual-ProceduralSteps-Lv2"/>
        <w:numPr>
          <w:ilvl w:val="0"/>
          <w:numId w:val="130"/>
        </w:numPr>
        <w:ind w:left="1260"/>
      </w:pPr>
      <w:r>
        <w:t>Additional Features:</w:t>
      </w:r>
    </w:p>
    <w:p w14:paraId="2391E648" w14:textId="77777777" w:rsidR="007145E9" w:rsidRDefault="007145E9" w:rsidP="00561F7A">
      <w:pPr>
        <w:pStyle w:val="Manual-ProceduralSteps-Lv4"/>
        <w:numPr>
          <w:ilvl w:val="0"/>
          <w:numId w:val="74"/>
        </w:numPr>
        <w:ind w:left="1800"/>
      </w:pPr>
      <w:r>
        <w:t>Environmentally friendly</w:t>
      </w:r>
    </w:p>
    <w:p w14:paraId="2F3C1440" w14:textId="77777777" w:rsidR="007145E9" w:rsidRDefault="007145E9" w:rsidP="00561F7A">
      <w:pPr>
        <w:pStyle w:val="Manual-ProceduralSteps-Lv4"/>
        <w:numPr>
          <w:ilvl w:val="0"/>
          <w:numId w:val="74"/>
        </w:numPr>
        <w:ind w:left="1800"/>
      </w:pPr>
      <w:r>
        <w:t>Significant energy efficiency</w:t>
      </w:r>
    </w:p>
    <w:p w14:paraId="2EE1A8A7" w14:textId="77777777" w:rsidR="007145E9" w:rsidRDefault="007145E9" w:rsidP="00561F7A">
      <w:pPr>
        <w:pStyle w:val="Manual-ProceduralSteps-Lv4"/>
        <w:numPr>
          <w:ilvl w:val="0"/>
          <w:numId w:val="74"/>
        </w:numPr>
        <w:ind w:left="1800"/>
      </w:pPr>
      <w:r>
        <w:t>Wider viewing angle</w:t>
      </w:r>
    </w:p>
    <w:p w14:paraId="220FDA7F" w14:textId="77777777" w:rsidR="007145E9" w:rsidRDefault="007145E9" w:rsidP="00561F7A">
      <w:pPr>
        <w:pStyle w:val="Manual-ProceduralSteps-Lv4"/>
        <w:numPr>
          <w:ilvl w:val="0"/>
          <w:numId w:val="74"/>
        </w:numPr>
        <w:ind w:left="1800"/>
      </w:pPr>
      <w:r>
        <w:t>Enhanced uniformity</w:t>
      </w:r>
    </w:p>
    <w:p w14:paraId="553E0D15" w14:textId="77777777" w:rsidR="007145E9" w:rsidRDefault="007145E9" w:rsidP="00561F7A">
      <w:pPr>
        <w:pStyle w:val="Manual-ProceduralSteps-Lv4"/>
        <w:numPr>
          <w:ilvl w:val="0"/>
          <w:numId w:val="74"/>
        </w:numPr>
        <w:ind w:left="1800"/>
      </w:pPr>
      <w:r>
        <w:t>Utilizes constant current source to maintain consistent light output</w:t>
      </w:r>
    </w:p>
    <w:p w14:paraId="4888BB64" w14:textId="77777777" w:rsidR="007145E9" w:rsidRDefault="007145E9" w:rsidP="00561F7A">
      <w:pPr>
        <w:pStyle w:val="Manual-ProceduralSteps-Lv4"/>
        <w:numPr>
          <w:ilvl w:val="0"/>
          <w:numId w:val="74"/>
        </w:numPr>
        <w:ind w:left="1800"/>
      </w:pPr>
      <w:r>
        <w:t>Engineered for superior thermal management</w:t>
      </w:r>
    </w:p>
    <w:p w14:paraId="4089C039" w14:textId="77777777" w:rsidR="007145E9" w:rsidRDefault="007145E9" w:rsidP="00561F7A">
      <w:pPr>
        <w:pStyle w:val="Manual-ProceduralSteps-Lv4"/>
        <w:numPr>
          <w:ilvl w:val="0"/>
          <w:numId w:val="74"/>
        </w:numPr>
        <w:ind w:left="1800"/>
      </w:pPr>
      <w:r>
        <w:t>Maintains 70% of the initial light intensity after 100,000 hours of operation</w:t>
      </w:r>
    </w:p>
    <w:p w14:paraId="7FA01CD3" w14:textId="77777777" w:rsidR="007145E9" w:rsidRDefault="007145E9" w:rsidP="00561F7A">
      <w:pPr>
        <w:pStyle w:val="Manual-ProceduralSteps-Lv4"/>
        <w:numPr>
          <w:ilvl w:val="0"/>
          <w:numId w:val="74"/>
        </w:numPr>
        <w:ind w:left="1800"/>
      </w:pPr>
      <w:r w:rsidRPr="00846D2D">
        <w:t>Complies with FCC title 47, Subpart B section 15 for Radiated Emission</w:t>
      </w:r>
    </w:p>
    <w:bookmarkEnd w:id="21"/>
    <w:p w14:paraId="3C7ECDDA" w14:textId="77777777" w:rsidR="007145E9" w:rsidRDefault="007145E9" w:rsidP="00561F7A">
      <w:pPr>
        <w:pStyle w:val="Manual-ProceduralSteps-Lv2"/>
        <w:numPr>
          <w:ilvl w:val="0"/>
          <w:numId w:val="136"/>
        </w:numPr>
      </w:pPr>
      <w:r>
        <w:t xml:space="preserve">The </w:t>
      </w:r>
      <w:r w:rsidRPr="00EA3B27">
        <w:t>Pedestal Base</w:t>
      </w:r>
      <w:r>
        <w:t xml:space="preserve"> shall be </w:t>
      </w:r>
      <w:proofErr w:type="spellStart"/>
      <w:r>
        <w:t>P</w:t>
      </w:r>
      <w:r w:rsidRPr="00EA3B27">
        <w:t>elco</w:t>
      </w:r>
      <w:proofErr w:type="spellEnd"/>
      <w:r w:rsidRPr="00EA3B27">
        <w:t xml:space="preserve"> Traffic Type ‘SP-1007-VA-P34’</w:t>
      </w:r>
    </w:p>
    <w:p w14:paraId="67AC0021" w14:textId="77777777" w:rsidR="007145E9" w:rsidRDefault="007145E9" w:rsidP="00561F7A">
      <w:pPr>
        <w:pStyle w:val="Manual-ProceduralSteps-Lv3"/>
        <w:numPr>
          <w:ilvl w:val="0"/>
          <w:numId w:val="132"/>
        </w:numPr>
        <w:ind w:left="2160"/>
      </w:pPr>
      <w:r>
        <w:t>Aluminum</w:t>
      </w:r>
    </w:p>
    <w:p w14:paraId="4C8DED52" w14:textId="77777777" w:rsidR="007145E9" w:rsidRDefault="007145E9" w:rsidP="00561F7A">
      <w:pPr>
        <w:pStyle w:val="Manual-ProceduralSteps-Lv3"/>
        <w:numPr>
          <w:ilvl w:val="0"/>
          <w:numId w:val="132"/>
        </w:numPr>
        <w:ind w:left="2160"/>
      </w:pPr>
      <w:r>
        <w:t xml:space="preserve">Square Breakaway Base </w:t>
      </w:r>
    </w:p>
    <w:p w14:paraId="7BD63BE0" w14:textId="77777777" w:rsidR="007145E9" w:rsidRDefault="007145E9" w:rsidP="00561F7A">
      <w:pPr>
        <w:pStyle w:val="Manual-ProceduralSteps-Lv3"/>
        <w:numPr>
          <w:ilvl w:val="0"/>
          <w:numId w:val="132"/>
        </w:numPr>
        <w:ind w:left="2160"/>
      </w:pPr>
      <w:r>
        <w:t>Dimensions:</w:t>
      </w:r>
    </w:p>
    <w:p w14:paraId="64C3FF74" w14:textId="77777777" w:rsidR="007145E9" w:rsidRDefault="007145E9" w:rsidP="00561F7A">
      <w:pPr>
        <w:pStyle w:val="Manual-ProceduralSteps-Lv4"/>
        <w:numPr>
          <w:ilvl w:val="0"/>
          <w:numId w:val="131"/>
        </w:numPr>
        <w:ind w:left="2520"/>
      </w:pPr>
      <w:r>
        <w:t>Outer diameter:</w:t>
      </w:r>
      <w:r>
        <w:tab/>
        <w:t>14.5 in max</w:t>
      </w:r>
    </w:p>
    <w:p w14:paraId="4E2BE160" w14:textId="77777777" w:rsidR="007145E9" w:rsidRDefault="007145E9" w:rsidP="00561F7A">
      <w:pPr>
        <w:pStyle w:val="Manual-ProceduralSteps-Lv4"/>
        <w:numPr>
          <w:ilvl w:val="0"/>
          <w:numId w:val="132"/>
        </w:numPr>
        <w:ind w:left="2160"/>
      </w:pPr>
      <w:r>
        <w:t xml:space="preserve">The pedestal pole shall be </w:t>
      </w:r>
      <w:proofErr w:type="spellStart"/>
      <w:r>
        <w:t>Pelco</w:t>
      </w:r>
      <w:proofErr w:type="spellEnd"/>
      <w:r>
        <w:t xml:space="preserve"> Traffic Type </w:t>
      </w:r>
      <w:r w:rsidRPr="00F511C0">
        <w:t>‘PB-5100-04-P34’</w:t>
      </w:r>
    </w:p>
    <w:p w14:paraId="047210B9" w14:textId="77777777" w:rsidR="007145E9" w:rsidRDefault="007145E9" w:rsidP="00561F7A">
      <w:pPr>
        <w:pStyle w:val="Manual-ProceduralSteps-Lv3"/>
        <w:numPr>
          <w:ilvl w:val="0"/>
          <w:numId w:val="133"/>
        </w:numPr>
        <w:ind w:left="2520"/>
      </w:pPr>
      <w:r w:rsidRPr="00F511C0">
        <w:t>Spun Aluminum</w:t>
      </w:r>
    </w:p>
    <w:p w14:paraId="26F82B73" w14:textId="77777777" w:rsidR="007145E9" w:rsidRDefault="007145E9" w:rsidP="00561F7A">
      <w:pPr>
        <w:pStyle w:val="Manual-ProceduralSteps-Lv3"/>
        <w:numPr>
          <w:ilvl w:val="0"/>
          <w:numId w:val="133"/>
        </w:numPr>
        <w:ind w:left="2520"/>
      </w:pPr>
      <w:r w:rsidRPr="00F511C0">
        <w:t>Sch 40</w:t>
      </w:r>
    </w:p>
    <w:p w14:paraId="19A7B4FE" w14:textId="77777777" w:rsidR="007145E9" w:rsidRPr="00F511C0" w:rsidRDefault="007145E9" w:rsidP="00561F7A">
      <w:pPr>
        <w:pStyle w:val="Manual-ProceduralSteps-Lv3"/>
        <w:numPr>
          <w:ilvl w:val="0"/>
          <w:numId w:val="132"/>
        </w:numPr>
        <w:ind w:left="2160"/>
      </w:pPr>
      <w:r w:rsidRPr="00F511C0">
        <w:t>Dimensions:</w:t>
      </w:r>
    </w:p>
    <w:p w14:paraId="51D7426C" w14:textId="77777777" w:rsidR="007145E9" w:rsidRDefault="007145E9" w:rsidP="00561F7A">
      <w:pPr>
        <w:pStyle w:val="Manual-ProceduralSteps-Lv4"/>
        <w:numPr>
          <w:ilvl w:val="0"/>
          <w:numId w:val="134"/>
        </w:numPr>
        <w:ind w:left="2520"/>
      </w:pPr>
      <w:r>
        <w:t>Outer diameter:</w:t>
      </w:r>
      <w:r>
        <w:tab/>
        <w:t>4 1/2 in</w:t>
      </w:r>
    </w:p>
    <w:p w14:paraId="4A1C1462" w14:textId="77777777" w:rsidR="007145E9" w:rsidRDefault="007145E9" w:rsidP="00561F7A">
      <w:pPr>
        <w:pStyle w:val="Manual-ProceduralSteps-Lv4"/>
        <w:numPr>
          <w:ilvl w:val="0"/>
          <w:numId w:val="134"/>
        </w:numPr>
        <w:ind w:left="2520"/>
      </w:pPr>
      <w:r>
        <w:t>Wall Thickness:</w:t>
      </w:r>
      <w:r>
        <w:tab/>
        <w:t>0.237 in</w:t>
      </w:r>
    </w:p>
    <w:p w14:paraId="3246C3B3" w14:textId="77777777" w:rsidR="007145E9" w:rsidRDefault="007145E9" w:rsidP="00561F7A">
      <w:pPr>
        <w:pStyle w:val="Manual-ProceduralSteps-Lv4"/>
        <w:numPr>
          <w:ilvl w:val="0"/>
          <w:numId w:val="134"/>
        </w:numPr>
        <w:ind w:left="2520"/>
      </w:pPr>
      <w:r>
        <w:t>Height:</w:t>
      </w:r>
      <w:r>
        <w:tab/>
      </w:r>
      <w:r>
        <w:tab/>
        <w:t xml:space="preserve">4 ft </w:t>
      </w:r>
    </w:p>
    <w:p w14:paraId="5FCE8A89" w14:textId="77777777" w:rsidR="007145E9" w:rsidRDefault="007145E9" w:rsidP="00561F7A">
      <w:pPr>
        <w:pStyle w:val="Manual-ProceduralSteps-Lv2"/>
        <w:numPr>
          <w:ilvl w:val="0"/>
          <w:numId w:val="132"/>
        </w:numPr>
        <w:ind w:left="2160"/>
      </w:pPr>
      <w:r>
        <w:t xml:space="preserve">Standard </w:t>
      </w:r>
      <w:r w:rsidRPr="00F511C0">
        <w:t>Finish:</w:t>
      </w:r>
      <w:r w:rsidRPr="00F511C0">
        <w:tab/>
        <w:t>P34 Flat Black</w:t>
      </w:r>
    </w:p>
    <w:p w14:paraId="11A581D0" w14:textId="77777777" w:rsidR="007145E9" w:rsidRDefault="007145E9" w:rsidP="00561F7A">
      <w:pPr>
        <w:pStyle w:val="Manual-ProceduralSteps-Lv4"/>
        <w:numPr>
          <w:ilvl w:val="1"/>
          <w:numId w:val="132"/>
        </w:numPr>
        <w:ind w:left="2520"/>
      </w:pPr>
      <w:r>
        <w:t>Custom finishes available</w:t>
      </w:r>
    </w:p>
    <w:p w14:paraId="1571CC73" w14:textId="77777777" w:rsidR="007145E9" w:rsidRDefault="007145E9" w:rsidP="00561F7A">
      <w:pPr>
        <w:pStyle w:val="Manual-ProceduralSteps-Lv2"/>
        <w:numPr>
          <w:ilvl w:val="0"/>
          <w:numId w:val="132"/>
        </w:numPr>
        <w:ind w:left="2160"/>
      </w:pPr>
      <w:r>
        <w:t xml:space="preserve">The Pedestal Pole Top Slip Fitter shall be </w:t>
      </w:r>
      <w:proofErr w:type="spellStart"/>
      <w:r>
        <w:t>Pelco</w:t>
      </w:r>
      <w:proofErr w:type="spellEnd"/>
      <w:r>
        <w:t xml:space="preserve"> Traffic Type ‘SE-3106-P34’</w:t>
      </w:r>
    </w:p>
    <w:p w14:paraId="49BD20FB" w14:textId="77777777" w:rsidR="007145E9" w:rsidRPr="00C342D9" w:rsidRDefault="007145E9" w:rsidP="00561F7A">
      <w:pPr>
        <w:pStyle w:val="Manual-ProceduralSteps-Lv3"/>
        <w:numPr>
          <w:ilvl w:val="0"/>
          <w:numId w:val="135"/>
        </w:numPr>
        <w:ind w:left="2520"/>
      </w:pPr>
      <w:r w:rsidRPr="00C342D9">
        <w:t>Aluminum</w:t>
      </w:r>
    </w:p>
    <w:p w14:paraId="77A728C7" w14:textId="77777777" w:rsidR="007145E9" w:rsidRDefault="007145E9" w:rsidP="00561F7A">
      <w:pPr>
        <w:pStyle w:val="Manual-ProceduralSteps-Lv3"/>
        <w:numPr>
          <w:ilvl w:val="0"/>
          <w:numId w:val="135"/>
        </w:numPr>
        <w:ind w:left="2520"/>
      </w:pPr>
      <w:r w:rsidRPr="00C342D9">
        <w:t>Dimensions:</w:t>
      </w:r>
      <w:r>
        <w:t xml:space="preserve"> Fits outer diameter:</w:t>
      </w:r>
      <w:r>
        <w:tab/>
        <w:t>4 1/2 in</w:t>
      </w:r>
    </w:p>
    <w:p w14:paraId="62D45433" w14:textId="77777777" w:rsidR="007145E9" w:rsidRDefault="007145E9" w:rsidP="00561F7A">
      <w:pPr>
        <w:pStyle w:val="Manual-ProceduralSteps-Lv3"/>
        <w:numPr>
          <w:ilvl w:val="0"/>
          <w:numId w:val="135"/>
        </w:numPr>
        <w:ind w:left="2520"/>
      </w:pPr>
      <w:r>
        <w:t>Standard Finish:</w:t>
      </w:r>
      <w:r>
        <w:tab/>
      </w:r>
      <w:r>
        <w:tab/>
        <w:t>P34 Flat Black</w:t>
      </w:r>
    </w:p>
    <w:p w14:paraId="06AF16C0" w14:textId="77777777" w:rsidR="007145E9" w:rsidRDefault="007145E9" w:rsidP="00561F7A">
      <w:pPr>
        <w:pStyle w:val="Manual-ProceduralSteps-Lv3"/>
        <w:numPr>
          <w:ilvl w:val="0"/>
          <w:numId w:val="135"/>
        </w:numPr>
        <w:ind w:left="2520"/>
      </w:pPr>
      <w:r>
        <w:t>Custom finishes available</w:t>
      </w:r>
    </w:p>
    <w:p w14:paraId="06087EA6" w14:textId="22DC2F5B" w:rsidR="007145E9" w:rsidRPr="00F511C0" w:rsidRDefault="007145E9" w:rsidP="00561F7A">
      <w:pPr>
        <w:pStyle w:val="Manual-ProceduralSteps-Lv4"/>
        <w:numPr>
          <w:ilvl w:val="0"/>
          <w:numId w:val="132"/>
        </w:numPr>
        <w:ind w:left="2160"/>
      </w:pPr>
      <w:r>
        <w:t xml:space="preserve">Alternately, an option for a traffic light integral to the </w:t>
      </w:r>
      <w:r w:rsidR="0066528F">
        <w:t>M550</w:t>
      </w:r>
      <w:r>
        <w:t xml:space="preserve"> integrated operator housing assembly is available as an option. </w:t>
      </w:r>
    </w:p>
    <w:p w14:paraId="0EEF50F1" w14:textId="77777777" w:rsidR="007145E9" w:rsidRDefault="007145E9" w:rsidP="007145E9">
      <w:pPr>
        <w:pStyle w:val="Manual-IndentedListProcStepL1Part2"/>
      </w:pPr>
      <w:r>
        <w:t xml:space="preserve">Saw-Cut Inductive Safety Loop </w:t>
      </w:r>
    </w:p>
    <w:p w14:paraId="0E00EE98" w14:textId="77777777" w:rsidR="007145E9" w:rsidRDefault="007145E9" w:rsidP="00561F7A">
      <w:pPr>
        <w:pStyle w:val="Manual-ProceduralSteps-Lv2"/>
        <w:numPr>
          <w:ilvl w:val="0"/>
          <w:numId w:val="61"/>
        </w:numPr>
      </w:pPr>
      <w:r>
        <w:t xml:space="preserve">The following information applies for preformed, saw-cut loop installation where the roadway asphalt or concrete surface is existing or finished prior to safety loop installation.  </w:t>
      </w:r>
    </w:p>
    <w:p w14:paraId="54CDE3CE" w14:textId="77777777" w:rsidR="007145E9" w:rsidRDefault="007145E9" w:rsidP="00561F7A">
      <w:pPr>
        <w:pStyle w:val="Manual-ProceduralSteps-Lv2"/>
        <w:numPr>
          <w:ilvl w:val="0"/>
          <w:numId w:val="61"/>
        </w:numPr>
      </w:pPr>
      <w:r>
        <w:t xml:space="preserve">The induction loop shall be BD Loops Series ‘SCXX-100’, where XX is the perimeter of the safety loop in feet and 100 is lead-in cable length in feet.  </w:t>
      </w:r>
    </w:p>
    <w:p w14:paraId="79A94494" w14:textId="77777777" w:rsidR="007145E9" w:rsidRDefault="007145E9" w:rsidP="00561F7A">
      <w:pPr>
        <w:pStyle w:val="Manual-ProceduralSteps-Lv2"/>
        <w:numPr>
          <w:ilvl w:val="0"/>
          <w:numId w:val="61"/>
        </w:numPr>
      </w:pPr>
      <w:r w:rsidRPr="000B2C49">
        <w:t xml:space="preserve">The entire loop including the lead-in fits within a 3/16” saw-cut groove preventing wasted time spent double saw-cutting or doubling blades to cut the home run lead-in. </w:t>
      </w:r>
    </w:p>
    <w:p w14:paraId="6DB8CD6F" w14:textId="77777777" w:rsidR="007145E9" w:rsidRDefault="007145E9" w:rsidP="00561F7A">
      <w:pPr>
        <w:pStyle w:val="Manual-ProceduralSteps-Lv2"/>
        <w:numPr>
          <w:ilvl w:val="0"/>
          <w:numId w:val="61"/>
        </w:numPr>
      </w:pPr>
      <w:r w:rsidRPr="000B2C49">
        <w:t>Below are some features and benefits of the loop design:</w:t>
      </w:r>
    </w:p>
    <w:p w14:paraId="65AE1C46" w14:textId="77777777" w:rsidR="007145E9" w:rsidRDefault="007145E9" w:rsidP="00561F7A">
      <w:pPr>
        <w:pStyle w:val="Manual-ProceduralSteps-Lv3"/>
        <w:numPr>
          <w:ilvl w:val="0"/>
          <w:numId w:val="62"/>
        </w:numPr>
      </w:pPr>
      <w:r>
        <w:t>Thicker 16-gauge loop wire, most other use thinner 18 gauge - More copper means increased tensile strength, and a tougher more durable loop.</w:t>
      </w:r>
    </w:p>
    <w:p w14:paraId="637F9A7F" w14:textId="77777777" w:rsidR="007145E9" w:rsidRDefault="007145E9" w:rsidP="00561F7A">
      <w:pPr>
        <w:pStyle w:val="Manual-ProceduralSteps-Lv3"/>
        <w:numPr>
          <w:ilvl w:val="0"/>
          <w:numId w:val="62"/>
        </w:numPr>
      </w:pPr>
      <w:r>
        <w:t>LLDPE outer jacket same material as used in XLP. Tough abrasion resistance jacket will prevent failures caused by nicks and scratches.</w:t>
      </w:r>
    </w:p>
    <w:p w14:paraId="3156D7A6" w14:textId="77777777" w:rsidR="007145E9" w:rsidRDefault="007145E9" w:rsidP="00561F7A">
      <w:pPr>
        <w:pStyle w:val="Manual-ProceduralSteps-Lv3"/>
        <w:numPr>
          <w:ilvl w:val="0"/>
          <w:numId w:val="62"/>
        </w:numPr>
      </w:pPr>
      <w:r>
        <w:t>Custom designed polyethylene wedge shaped jacket with wings. (built in backer-rod) Eliminates the need for a backer rod to hold loop to the bottom of saw-cut groove. No chance of air pockets and use 40% less sealant since bottom half of the groove is completely sealed.</w:t>
      </w:r>
    </w:p>
    <w:p w14:paraId="6B9BC927" w14:textId="77777777" w:rsidR="007145E9" w:rsidRDefault="007145E9" w:rsidP="00561F7A">
      <w:pPr>
        <w:pStyle w:val="Manual-ProceduralSteps-Lv3"/>
        <w:numPr>
          <w:ilvl w:val="0"/>
          <w:numId w:val="62"/>
        </w:numPr>
      </w:pPr>
      <w:r>
        <w:t>Easy to follow instructions with template for dog-ear corner cut takes confusion out of the installation process.</w:t>
      </w:r>
    </w:p>
    <w:p w14:paraId="5280D2CE" w14:textId="77777777" w:rsidR="007145E9" w:rsidRDefault="007145E9" w:rsidP="00561F7A">
      <w:pPr>
        <w:pStyle w:val="Manual-ProceduralSteps-Lv3"/>
        <w:numPr>
          <w:ilvl w:val="0"/>
          <w:numId w:val="62"/>
        </w:numPr>
      </w:pPr>
      <w:r>
        <w:t xml:space="preserve">Pre-phased at the factory saves time when installing two loops in series to one detector for a slide or vertical gate. </w:t>
      </w:r>
    </w:p>
    <w:p w14:paraId="33240992" w14:textId="77777777" w:rsidR="007145E9" w:rsidRDefault="007145E9" w:rsidP="00561F7A">
      <w:pPr>
        <w:pStyle w:val="Manual-ProceduralSteps-Lv3"/>
        <w:numPr>
          <w:ilvl w:val="0"/>
          <w:numId w:val="62"/>
        </w:numPr>
      </w:pPr>
      <w:r>
        <w:t>Loop wire jacket and lead-in jacket are the same size, no need to make a second saw-cut for lead-in run.</w:t>
      </w:r>
    </w:p>
    <w:p w14:paraId="088FECA0" w14:textId="77777777" w:rsidR="007145E9" w:rsidRDefault="007145E9" w:rsidP="00561F7A">
      <w:pPr>
        <w:pStyle w:val="Manual-ProceduralSteps-Lv3"/>
        <w:numPr>
          <w:ilvl w:val="0"/>
          <w:numId w:val="62"/>
        </w:numPr>
      </w:pPr>
      <w:r>
        <w:t>Soldered connections make solid connections that won’t corrode or break over time.</w:t>
      </w:r>
    </w:p>
    <w:p w14:paraId="14756DA6" w14:textId="77777777" w:rsidR="007145E9" w:rsidRDefault="007145E9" w:rsidP="00561F7A">
      <w:pPr>
        <w:pStyle w:val="Manual-ProceduralSteps-Lv3"/>
        <w:numPr>
          <w:ilvl w:val="0"/>
          <w:numId w:val="62"/>
        </w:numPr>
      </w:pPr>
      <w:r>
        <w:t>Every loop is tested 3 ways at the factory: meg-ohm meter, inductance meter, and with an actual loop detector.</w:t>
      </w:r>
    </w:p>
    <w:p w14:paraId="77FC43A1" w14:textId="77777777" w:rsidR="007145E9" w:rsidRDefault="007145E9" w:rsidP="00561F7A">
      <w:pPr>
        <w:pStyle w:val="Manual-ProceduralSteps-Lv3"/>
        <w:numPr>
          <w:ilvl w:val="0"/>
          <w:numId w:val="62"/>
        </w:numPr>
      </w:pPr>
      <w:r>
        <w:t xml:space="preserve">Compact size and reduced weight </w:t>
      </w:r>
      <w:proofErr w:type="gramStart"/>
      <w:r>
        <w:t>saves</w:t>
      </w:r>
      <w:proofErr w:type="gramEnd"/>
      <w:r>
        <w:t xml:space="preserve"> on shipping cost and warehouse space.</w:t>
      </w:r>
    </w:p>
    <w:p w14:paraId="23BB7EE3" w14:textId="77777777" w:rsidR="007145E9" w:rsidRDefault="007145E9" w:rsidP="007145E9">
      <w:pPr>
        <w:pStyle w:val="Manual-IndentedListProcStepL1Part2"/>
      </w:pPr>
      <w:r>
        <w:t>Saw-Cut Safety Loop Sealant</w:t>
      </w:r>
    </w:p>
    <w:p w14:paraId="6AFF86A1" w14:textId="77777777" w:rsidR="007145E9" w:rsidRDefault="007145E9" w:rsidP="00561F7A">
      <w:pPr>
        <w:pStyle w:val="Manual-ProceduralSteps-Lv2"/>
        <w:numPr>
          <w:ilvl w:val="0"/>
          <w:numId w:val="63"/>
        </w:numPr>
      </w:pPr>
      <w:r>
        <w:t xml:space="preserve">The loop sealant shall be BD Loops Type ‘Loop Goop’. </w:t>
      </w:r>
    </w:p>
    <w:p w14:paraId="67DCC938" w14:textId="77777777" w:rsidR="007145E9" w:rsidRDefault="007145E9" w:rsidP="00561F7A">
      <w:pPr>
        <w:pStyle w:val="Manual-ProceduralSteps-Lv2"/>
        <w:numPr>
          <w:ilvl w:val="0"/>
          <w:numId w:val="63"/>
        </w:numPr>
      </w:pPr>
      <w:r>
        <w:t>S</w:t>
      </w:r>
      <w:r w:rsidRPr="000B23B2">
        <w:t>ealant</w:t>
      </w:r>
      <w:r>
        <w:t xml:space="preserve"> p</w:t>
      </w:r>
      <w:r w:rsidRPr="000B23B2">
        <w:t xml:space="preserve">olyurethane resin designed to encapsulate, </w:t>
      </w:r>
      <w:proofErr w:type="gramStart"/>
      <w:r w:rsidRPr="000B23B2">
        <w:t>protect</w:t>
      </w:r>
      <w:proofErr w:type="gramEnd"/>
      <w:r w:rsidRPr="000B23B2">
        <w:t xml:space="preserve"> and insulate inductance loops for door, gate, and parking applications</w:t>
      </w:r>
      <w:r>
        <w:t>.</w:t>
      </w:r>
    </w:p>
    <w:p w14:paraId="1C205791" w14:textId="77777777" w:rsidR="007145E9" w:rsidRDefault="007145E9" w:rsidP="00561F7A">
      <w:pPr>
        <w:pStyle w:val="Manual-ProceduralSteps-Lv2"/>
        <w:numPr>
          <w:ilvl w:val="0"/>
          <w:numId w:val="63"/>
        </w:numPr>
      </w:pPr>
      <w:r w:rsidRPr="000B23B2">
        <w:t>Application does not require mixing or heating</w:t>
      </w:r>
      <w:r>
        <w:t>.</w:t>
      </w:r>
    </w:p>
    <w:p w14:paraId="1FCC1092" w14:textId="77777777" w:rsidR="007145E9" w:rsidRDefault="007145E9" w:rsidP="00561F7A">
      <w:pPr>
        <w:pStyle w:val="Manual-ProceduralSteps-Lv2"/>
        <w:numPr>
          <w:ilvl w:val="0"/>
          <w:numId w:val="63"/>
        </w:numPr>
      </w:pPr>
      <w:r w:rsidRPr="000B23B2">
        <w:t>Permits vehicular traffic immediately after application with no need for lane closure</w:t>
      </w:r>
      <w:r>
        <w:t>.</w:t>
      </w:r>
    </w:p>
    <w:p w14:paraId="72A48209" w14:textId="77777777" w:rsidR="007145E9" w:rsidRDefault="007145E9" w:rsidP="00561F7A">
      <w:pPr>
        <w:pStyle w:val="Manual-ProceduralSteps-Lv2"/>
        <w:numPr>
          <w:ilvl w:val="0"/>
          <w:numId w:val="63"/>
        </w:numPr>
      </w:pPr>
      <w:r>
        <w:t>Low viscosity s</w:t>
      </w:r>
      <w:r w:rsidRPr="00E25086">
        <w:t>ealant flows and encapsulates the wires and applying the sealant is easier on your hand when using a caulking gun</w:t>
      </w:r>
      <w:r>
        <w:t>.</w:t>
      </w:r>
    </w:p>
    <w:p w14:paraId="2C1D7AAC" w14:textId="77777777" w:rsidR="007145E9" w:rsidRDefault="007145E9" w:rsidP="00561F7A">
      <w:pPr>
        <w:pStyle w:val="Manual-ProceduralSteps-Lv2"/>
        <w:numPr>
          <w:ilvl w:val="0"/>
          <w:numId w:val="63"/>
        </w:numPr>
        <w:spacing w:after="200" w:line="276" w:lineRule="auto"/>
      </w:pPr>
      <w:r>
        <w:t>Self-leveling s</w:t>
      </w:r>
      <w:r w:rsidRPr="001659E8">
        <w:t>ealant will flow and fill in low spots on its own.</w:t>
      </w:r>
    </w:p>
    <w:p w14:paraId="01F7E571" w14:textId="77777777" w:rsidR="007145E9" w:rsidRDefault="007145E9" w:rsidP="00561F7A">
      <w:pPr>
        <w:pStyle w:val="Manual-ProceduralSteps-Lv2"/>
        <w:numPr>
          <w:ilvl w:val="0"/>
          <w:numId w:val="63"/>
        </w:numPr>
        <w:spacing w:after="200" w:line="276" w:lineRule="auto"/>
      </w:pPr>
      <w:r w:rsidRPr="00F07CCA">
        <w:t xml:space="preserve">Base material temperature at time of installation:  </w:t>
      </w:r>
    </w:p>
    <w:p w14:paraId="1E29C212" w14:textId="77777777" w:rsidR="007145E9" w:rsidRDefault="007145E9" w:rsidP="00561F7A">
      <w:pPr>
        <w:pStyle w:val="Manual-ProceduralSteps-Lv3"/>
        <w:numPr>
          <w:ilvl w:val="0"/>
          <w:numId w:val="75"/>
        </w:numPr>
      </w:pPr>
      <w:r>
        <w:t xml:space="preserve">Must be between 14 </w:t>
      </w:r>
      <w:r w:rsidRPr="00F07CCA">
        <w:t>°F</w:t>
      </w:r>
      <w:r>
        <w:t xml:space="preserve"> </w:t>
      </w:r>
      <w:r w:rsidRPr="00F07CCA">
        <w:t>and 104 °F (-</w:t>
      </w:r>
      <w:r>
        <w:t>10 °C and - 40 °C).</w:t>
      </w:r>
    </w:p>
    <w:p w14:paraId="4306F1DA" w14:textId="77777777" w:rsidR="007145E9" w:rsidRPr="00F41991" w:rsidRDefault="007145E9" w:rsidP="007145E9">
      <w:pPr>
        <w:pStyle w:val="Manual-IndentedListProcStepL1Part2"/>
      </w:pPr>
      <w:r w:rsidRPr="00F41991">
        <w:t>Direct Burial Inductive Safety Loop</w:t>
      </w:r>
    </w:p>
    <w:p w14:paraId="7C790358" w14:textId="77777777" w:rsidR="007145E9" w:rsidRDefault="007145E9" w:rsidP="00561F7A">
      <w:pPr>
        <w:pStyle w:val="Manual-ProceduralSteps-Lv2"/>
        <w:numPr>
          <w:ilvl w:val="0"/>
          <w:numId w:val="64"/>
        </w:numPr>
      </w:pPr>
      <w:r>
        <w:t xml:space="preserve">The following information applies for pre-formed, direct burial loop installation where the safety loop is installed prior to roadway asphalt or concrete installation.  </w:t>
      </w:r>
    </w:p>
    <w:p w14:paraId="49824E4A" w14:textId="77777777" w:rsidR="007145E9" w:rsidRDefault="007145E9" w:rsidP="00561F7A">
      <w:pPr>
        <w:pStyle w:val="Manual-ProceduralSteps-Lv2"/>
        <w:numPr>
          <w:ilvl w:val="0"/>
          <w:numId w:val="64"/>
        </w:numPr>
      </w:pPr>
      <w:r>
        <w:t xml:space="preserve">The induction loop shall be BD Loops Series ‘ELXX-100’ where XX is the perimeter of the safety loop in feet and 100 is lead-in cable length in feet.  </w:t>
      </w:r>
    </w:p>
    <w:p w14:paraId="27024886" w14:textId="77777777" w:rsidR="007145E9" w:rsidRDefault="007145E9" w:rsidP="00561F7A">
      <w:pPr>
        <w:pStyle w:val="Manual-ProceduralSteps-Lv2"/>
        <w:numPr>
          <w:ilvl w:val="0"/>
          <w:numId w:val="64"/>
        </w:numPr>
      </w:pPr>
      <w:r w:rsidRPr="00412759">
        <w:t xml:space="preserve">Used for </w:t>
      </w:r>
      <w:r>
        <w:t xml:space="preserve">direct burial </w:t>
      </w:r>
      <w:r w:rsidRPr="00412759">
        <w:t xml:space="preserve">installations under concrete, asphalt, pavers, or in gravel roads. </w:t>
      </w:r>
    </w:p>
    <w:p w14:paraId="1DA4F5C7" w14:textId="77777777" w:rsidR="007145E9" w:rsidRDefault="007145E9" w:rsidP="00561F7A">
      <w:pPr>
        <w:pStyle w:val="Manual-ProceduralSteps-Lv2"/>
        <w:numPr>
          <w:ilvl w:val="0"/>
          <w:numId w:val="64"/>
        </w:numPr>
      </w:pPr>
      <w:r>
        <w:t>The induction loop shall not</w:t>
      </w:r>
      <w:r w:rsidRPr="00D0308C">
        <w:t xml:space="preserve"> have an air pocket resulting in fewer phantom detections caused by ground vibration</w:t>
      </w:r>
      <w:r>
        <w:t>.</w:t>
      </w:r>
    </w:p>
    <w:p w14:paraId="5C759681" w14:textId="77777777" w:rsidR="007145E9" w:rsidRDefault="007145E9" w:rsidP="00561F7A">
      <w:pPr>
        <w:pStyle w:val="Manual-ProceduralSteps-Lv2"/>
        <w:numPr>
          <w:ilvl w:val="0"/>
          <w:numId w:val="64"/>
        </w:numPr>
      </w:pPr>
      <w:r w:rsidRPr="00C37732">
        <w:t xml:space="preserve">The loop wire </w:t>
      </w:r>
      <w:r>
        <w:t xml:space="preserve">shall have </w:t>
      </w:r>
      <w:r w:rsidRPr="00C37732">
        <w:t>arrows indicating the direction of current and lead-in is red/black allowing easy understanding of phasing</w:t>
      </w:r>
      <w:r>
        <w:t>.</w:t>
      </w:r>
    </w:p>
    <w:p w14:paraId="261BAA15" w14:textId="77777777" w:rsidR="007145E9" w:rsidRDefault="007145E9" w:rsidP="00561F7A">
      <w:pPr>
        <w:pStyle w:val="Manual-ProceduralSteps-Lv2"/>
        <w:numPr>
          <w:ilvl w:val="0"/>
          <w:numId w:val="64"/>
        </w:numPr>
      </w:pPr>
      <w:r w:rsidRPr="00F97BB3">
        <w:t>Offset the direct burial loop from the rebar pattern</w:t>
      </w:r>
      <w:r>
        <w:t xml:space="preserve"> (if applicable).</w:t>
      </w:r>
    </w:p>
    <w:p w14:paraId="0E58AB98" w14:textId="77777777" w:rsidR="007145E9" w:rsidRDefault="007145E9" w:rsidP="00561F7A">
      <w:pPr>
        <w:pStyle w:val="Manual-ProceduralSteps-Lv2"/>
        <w:numPr>
          <w:ilvl w:val="0"/>
          <w:numId w:val="64"/>
        </w:numPr>
      </w:pPr>
      <w:r>
        <w:t>T</w:t>
      </w:r>
      <w:r w:rsidRPr="00F97BB3">
        <w:t xml:space="preserve">he lead-in </w:t>
      </w:r>
      <w:r>
        <w:t xml:space="preserve">shall be installed </w:t>
      </w:r>
      <w:r w:rsidRPr="00F97BB3">
        <w:t>through conduit and glue the joint with a proper PVC solvent cement</w:t>
      </w:r>
      <w:r>
        <w:t>.</w:t>
      </w:r>
    </w:p>
    <w:p w14:paraId="7ABB9007" w14:textId="77777777" w:rsidR="007145E9" w:rsidRDefault="007145E9" w:rsidP="00561F7A">
      <w:pPr>
        <w:pStyle w:val="Manual-ProceduralSteps-Lv2"/>
        <w:numPr>
          <w:ilvl w:val="0"/>
          <w:numId w:val="64"/>
        </w:numPr>
      </w:pPr>
      <w:r>
        <w:t xml:space="preserve">The </w:t>
      </w:r>
      <w:r w:rsidRPr="00F97BB3">
        <w:t xml:space="preserve">lead-in </w:t>
      </w:r>
      <w:r>
        <w:t xml:space="preserve">shall be installed </w:t>
      </w:r>
      <w:r w:rsidRPr="00F97BB3">
        <w:t xml:space="preserve">in conduit underneath the rebar </w:t>
      </w:r>
      <w:r>
        <w:t xml:space="preserve">(if applicable) </w:t>
      </w:r>
      <w:r w:rsidRPr="00F97BB3">
        <w:t>in a concrete pour</w:t>
      </w:r>
      <w:r>
        <w:t>.</w:t>
      </w:r>
    </w:p>
    <w:p w14:paraId="08914406" w14:textId="77777777" w:rsidR="007145E9" w:rsidRDefault="007145E9" w:rsidP="007145E9">
      <w:pPr>
        <w:pStyle w:val="Manual-IndentedListProcStepL1Part2"/>
      </w:pPr>
      <w:r>
        <w:t>Photoelectric Sensor</w:t>
      </w:r>
    </w:p>
    <w:p w14:paraId="47EB47D0" w14:textId="77777777" w:rsidR="007145E9" w:rsidRDefault="007145E9" w:rsidP="00561F7A">
      <w:pPr>
        <w:pStyle w:val="Manual-ProceduralSteps-Lv2"/>
        <w:numPr>
          <w:ilvl w:val="0"/>
          <w:numId w:val="65"/>
        </w:numPr>
      </w:pPr>
      <w:r w:rsidRPr="003B68FB">
        <w:t xml:space="preserve">The </w:t>
      </w:r>
      <w:r>
        <w:t xml:space="preserve">photoelectric sensor shall be </w:t>
      </w:r>
      <w:r w:rsidRPr="003B68FB">
        <w:t>EMX Type ‘IRB-MON’</w:t>
      </w:r>
      <w:r>
        <w:t xml:space="preserve"> which </w:t>
      </w:r>
      <w:r w:rsidRPr="003B68FB">
        <w:t>provides a universal solution for entrapment protection.</w:t>
      </w:r>
    </w:p>
    <w:p w14:paraId="282EC1CB" w14:textId="77777777" w:rsidR="007145E9" w:rsidRDefault="007145E9" w:rsidP="00561F7A">
      <w:pPr>
        <w:pStyle w:val="Manual-ProceduralSteps-Lv2"/>
        <w:numPr>
          <w:ilvl w:val="0"/>
          <w:numId w:val="65"/>
        </w:numPr>
      </w:pPr>
      <w:r>
        <w:t>Optional powder coated steel hood and liquid tight strain relief connectors</w:t>
      </w:r>
      <w:r w:rsidRPr="003B68FB">
        <w:t xml:space="preserve"> </w:t>
      </w:r>
      <w:r>
        <w:t>shall be provided.</w:t>
      </w:r>
    </w:p>
    <w:p w14:paraId="24CD4A4F" w14:textId="77777777" w:rsidR="007145E9" w:rsidRDefault="007145E9" w:rsidP="00561F7A">
      <w:pPr>
        <w:pStyle w:val="Manual-ProceduralSteps-Lv2"/>
        <w:numPr>
          <w:ilvl w:val="0"/>
          <w:numId w:val="65"/>
        </w:numPr>
      </w:pPr>
      <w:r w:rsidRPr="003B68FB">
        <w:t xml:space="preserve">One </w:t>
      </w:r>
      <w:r>
        <w:t>p</w:t>
      </w:r>
      <w:r w:rsidRPr="003B68FB">
        <w:t>hoto</w:t>
      </w:r>
      <w:r>
        <w:t>-</w:t>
      </w:r>
      <w:r w:rsidRPr="003B68FB">
        <w:t xml:space="preserve">eye covers the entire spectrum of possible requirements for monitored and non-monitored photo eyes, simplifying inventory management and product training. </w:t>
      </w:r>
    </w:p>
    <w:p w14:paraId="72A89010" w14:textId="77777777" w:rsidR="007145E9" w:rsidRDefault="007145E9" w:rsidP="00561F7A">
      <w:pPr>
        <w:pStyle w:val="Manual-ProceduralSteps-Lv2"/>
        <w:numPr>
          <w:ilvl w:val="0"/>
          <w:numId w:val="65"/>
        </w:numPr>
      </w:pPr>
      <w:r w:rsidRPr="003B68FB">
        <w:t xml:space="preserve">The IRB-MON is an external entrapment protection device type B1, non-contact sensor for use with automatic gates and doors. </w:t>
      </w:r>
    </w:p>
    <w:p w14:paraId="47ABAE13" w14:textId="77777777" w:rsidR="007145E9" w:rsidRDefault="007145E9" w:rsidP="00561F7A">
      <w:pPr>
        <w:pStyle w:val="Manual-ProceduralSteps-Lv2"/>
        <w:numPr>
          <w:ilvl w:val="0"/>
          <w:numId w:val="65"/>
        </w:numPr>
      </w:pPr>
      <w:r w:rsidRPr="003B68FB">
        <w:t xml:space="preserve">The device is UL325-2016 compliant and suitable for use with both operators that require monitored entrapment protection and those that do not require monitored operation. </w:t>
      </w:r>
    </w:p>
    <w:p w14:paraId="2041D6E9" w14:textId="77777777" w:rsidR="007145E9" w:rsidRDefault="007145E9" w:rsidP="00561F7A">
      <w:pPr>
        <w:pStyle w:val="Manual-ProceduralSteps-Lv2"/>
        <w:numPr>
          <w:ilvl w:val="0"/>
          <w:numId w:val="65"/>
        </w:numPr>
      </w:pPr>
      <w:r w:rsidRPr="003B68FB">
        <w:t xml:space="preserve">The long range and thru-beam features combined with the installer mode switch settings provide a flexible solution to all external entrapment protection needs. </w:t>
      </w:r>
    </w:p>
    <w:p w14:paraId="18DE717A" w14:textId="77777777" w:rsidR="007145E9" w:rsidRDefault="007145E9" w:rsidP="00561F7A">
      <w:pPr>
        <w:pStyle w:val="Manual-ProceduralSteps-Lv2"/>
        <w:numPr>
          <w:ilvl w:val="0"/>
          <w:numId w:val="65"/>
        </w:numPr>
      </w:pPr>
      <w:r w:rsidRPr="003B68FB">
        <w:t>Lens-less design minimizes fogging and false triggering caused by small objects and provides for easy alignment.</w:t>
      </w:r>
    </w:p>
    <w:p w14:paraId="28B41E14" w14:textId="77777777" w:rsidR="007145E9" w:rsidRDefault="007145E9" w:rsidP="00561F7A">
      <w:pPr>
        <w:pStyle w:val="Manual-ProceduralSteps-Lv2"/>
        <w:numPr>
          <w:ilvl w:val="0"/>
          <w:numId w:val="65"/>
        </w:numPr>
      </w:pPr>
      <w:r>
        <w:t>T</w:t>
      </w:r>
      <w:r w:rsidRPr="003B68FB">
        <w:t xml:space="preserve">he following </w:t>
      </w:r>
      <w:r>
        <w:t xml:space="preserve">are </w:t>
      </w:r>
      <w:r w:rsidRPr="003B68FB">
        <w:t>specifications</w:t>
      </w:r>
      <w:r>
        <w:t xml:space="preserve"> and features</w:t>
      </w:r>
      <w:r w:rsidRPr="003B68FB">
        <w:t>:</w:t>
      </w:r>
    </w:p>
    <w:p w14:paraId="20F2A70E" w14:textId="77777777" w:rsidR="007145E9" w:rsidRPr="00D52A1A" w:rsidRDefault="007145E9" w:rsidP="00561F7A">
      <w:pPr>
        <w:pStyle w:val="Manual-ProceduralSteps-Lv3"/>
        <w:numPr>
          <w:ilvl w:val="0"/>
          <w:numId w:val="66"/>
        </w:numPr>
      </w:pPr>
      <w:r w:rsidRPr="00D52A1A">
        <w:t>Max Operating Range:</w:t>
      </w:r>
      <w:r w:rsidRPr="00D52A1A">
        <w:tab/>
      </w:r>
      <w:r>
        <w:tab/>
      </w:r>
      <w:r w:rsidRPr="00D52A1A">
        <w:t>115 Ft. (35m)</w:t>
      </w:r>
    </w:p>
    <w:p w14:paraId="17FF89FF" w14:textId="77777777" w:rsidR="007145E9" w:rsidRDefault="007145E9" w:rsidP="00561F7A">
      <w:pPr>
        <w:pStyle w:val="Manual-ProceduralSteps-Lv3"/>
        <w:numPr>
          <w:ilvl w:val="0"/>
          <w:numId w:val="66"/>
        </w:numPr>
      </w:pPr>
      <w:r w:rsidRPr="00E14B86">
        <w:t>Detection Angle</w:t>
      </w:r>
      <w:r>
        <w:t>:</w:t>
      </w:r>
      <w:r>
        <w:tab/>
      </w:r>
      <w:r>
        <w:tab/>
        <w:t>24°</w:t>
      </w:r>
    </w:p>
    <w:p w14:paraId="415DC12C" w14:textId="77777777" w:rsidR="007145E9" w:rsidRDefault="007145E9" w:rsidP="00561F7A">
      <w:pPr>
        <w:pStyle w:val="Manual-ProceduralSteps-Lv3"/>
        <w:numPr>
          <w:ilvl w:val="0"/>
          <w:numId w:val="66"/>
        </w:numPr>
      </w:pPr>
      <w:r w:rsidRPr="00E14B86">
        <w:t>Sensitivity Adjustment</w:t>
      </w:r>
      <w:r>
        <w:t>:</w:t>
      </w:r>
      <w:r>
        <w:tab/>
      </w:r>
      <w:r>
        <w:tab/>
      </w:r>
      <w:r w:rsidRPr="00E14B86">
        <w:t>Potentiometer</w:t>
      </w:r>
    </w:p>
    <w:p w14:paraId="44C87E0A" w14:textId="77777777" w:rsidR="007145E9" w:rsidRPr="00E14B86" w:rsidRDefault="007145E9" w:rsidP="00561F7A">
      <w:pPr>
        <w:pStyle w:val="Manual-ProceduralSteps-Lv3"/>
        <w:numPr>
          <w:ilvl w:val="0"/>
          <w:numId w:val="66"/>
        </w:numPr>
      </w:pPr>
      <w:r w:rsidRPr="00E14B86">
        <w:t>Power Indicator:</w:t>
      </w:r>
      <w:r w:rsidRPr="00E14B86">
        <w:tab/>
      </w:r>
      <w:r w:rsidRPr="00E14B86">
        <w:tab/>
        <w:t>Green Led</w:t>
      </w:r>
    </w:p>
    <w:p w14:paraId="5A98234B" w14:textId="77777777" w:rsidR="007145E9" w:rsidRPr="00E14B86" w:rsidRDefault="007145E9" w:rsidP="00561F7A">
      <w:pPr>
        <w:pStyle w:val="Manual-ProceduralSteps-Lv3"/>
        <w:numPr>
          <w:ilvl w:val="0"/>
          <w:numId w:val="66"/>
        </w:numPr>
      </w:pPr>
      <w:r w:rsidRPr="00E14B86">
        <w:t>Detect Indicator:</w:t>
      </w:r>
      <w:r w:rsidRPr="00E14B86">
        <w:tab/>
      </w:r>
      <w:r w:rsidRPr="003B68FB">
        <w:rPr>
          <w:b/>
        </w:rPr>
        <w:tab/>
      </w:r>
      <w:r w:rsidRPr="00E14B86">
        <w:t>Green Led</w:t>
      </w:r>
    </w:p>
    <w:p w14:paraId="198ED009" w14:textId="77777777" w:rsidR="007145E9" w:rsidRPr="00E14B86" w:rsidRDefault="007145E9" w:rsidP="00561F7A">
      <w:pPr>
        <w:pStyle w:val="Manual-ProceduralSteps-Lv3"/>
        <w:numPr>
          <w:ilvl w:val="0"/>
          <w:numId w:val="66"/>
        </w:numPr>
      </w:pPr>
      <w:r w:rsidRPr="00E14B86">
        <w:t>Relay Output Operation</w:t>
      </w:r>
      <w:r>
        <w:t>:</w:t>
      </w:r>
      <w:r>
        <w:tab/>
      </w:r>
      <w:r w:rsidRPr="00E14B86">
        <w:t xml:space="preserve">Light On/Dark </w:t>
      </w:r>
      <w:proofErr w:type="gramStart"/>
      <w:r w:rsidRPr="00E14B86">
        <w:t>On</w:t>
      </w:r>
      <w:proofErr w:type="gramEnd"/>
      <w:r w:rsidRPr="00E14B86">
        <w:t xml:space="preserve"> Selection</w:t>
      </w:r>
    </w:p>
    <w:p w14:paraId="16CFB04E" w14:textId="77777777" w:rsidR="007145E9" w:rsidRPr="00E14B86" w:rsidRDefault="007145E9" w:rsidP="00561F7A">
      <w:pPr>
        <w:pStyle w:val="Manual-ProceduralSteps-Lv3"/>
        <w:numPr>
          <w:ilvl w:val="0"/>
          <w:numId w:val="66"/>
        </w:numPr>
      </w:pPr>
      <w:r w:rsidRPr="00E14B86">
        <w:t>Relay Output</w:t>
      </w:r>
      <w:r>
        <w:t>:</w:t>
      </w:r>
      <w:r>
        <w:tab/>
      </w:r>
      <w:r>
        <w:tab/>
      </w:r>
      <w:r>
        <w:tab/>
      </w:r>
      <w:r w:rsidRPr="00E14B86">
        <w:t>Form C Contacts (No, Com, NC)</w:t>
      </w:r>
    </w:p>
    <w:p w14:paraId="38AB5B4E" w14:textId="77777777" w:rsidR="007145E9" w:rsidRDefault="007145E9" w:rsidP="00561F7A">
      <w:pPr>
        <w:pStyle w:val="Manual-ProceduralSteps-Lv3"/>
        <w:numPr>
          <w:ilvl w:val="0"/>
          <w:numId w:val="66"/>
        </w:numPr>
      </w:pPr>
      <w:r w:rsidRPr="00E14B86">
        <w:t>Power Protection:</w:t>
      </w:r>
      <w:r w:rsidRPr="00E14B86">
        <w:tab/>
      </w:r>
      <w:r>
        <w:tab/>
      </w:r>
      <w:r w:rsidRPr="00E14B86">
        <w:t>Thermal Fuse</w:t>
      </w:r>
    </w:p>
    <w:p w14:paraId="20DA974E" w14:textId="77777777" w:rsidR="007145E9" w:rsidRPr="006F237E" w:rsidRDefault="007145E9" w:rsidP="00561F7A">
      <w:pPr>
        <w:pStyle w:val="Manual-ProceduralSteps-Lv3"/>
        <w:numPr>
          <w:ilvl w:val="0"/>
          <w:numId w:val="66"/>
        </w:numPr>
      </w:pPr>
      <w:r w:rsidRPr="006F237E">
        <w:t>Operating Temperature:</w:t>
      </w:r>
      <w:r>
        <w:tab/>
        <w:t xml:space="preserve">-40°F to </w:t>
      </w:r>
      <w:r w:rsidRPr="006F237E">
        <w:t>170</w:t>
      </w:r>
      <w:r>
        <w:t>°</w:t>
      </w:r>
      <w:r w:rsidRPr="006F237E">
        <w:t>F (-40</w:t>
      </w:r>
      <w:r>
        <w:t>°C to 77°</w:t>
      </w:r>
      <w:r w:rsidRPr="006F237E">
        <w:t>C)</w:t>
      </w:r>
    </w:p>
    <w:p w14:paraId="7CEB4840" w14:textId="77777777" w:rsidR="007145E9" w:rsidRPr="005D753F" w:rsidRDefault="007145E9" w:rsidP="00561F7A">
      <w:pPr>
        <w:pStyle w:val="Manual-ProceduralSteps-Lv3"/>
        <w:numPr>
          <w:ilvl w:val="0"/>
          <w:numId w:val="66"/>
        </w:numPr>
      </w:pPr>
      <w:r w:rsidRPr="006F237E">
        <w:t>Environmental:</w:t>
      </w:r>
      <w:r>
        <w:tab/>
      </w:r>
      <w:r>
        <w:tab/>
      </w:r>
      <w:r>
        <w:tab/>
        <w:t xml:space="preserve"> </w:t>
      </w:r>
      <w:proofErr w:type="spellStart"/>
      <w:r w:rsidRPr="006F237E">
        <w:t>Nema</w:t>
      </w:r>
      <w:proofErr w:type="spellEnd"/>
      <w:r w:rsidRPr="006F237E">
        <w:t xml:space="preserve"> 4x</w:t>
      </w:r>
    </w:p>
    <w:p w14:paraId="693FB2F0" w14:textId="77777777" w:rsidR="007145E9" w:rsidRPr="005D753F" w:rsidRDefault="007145E9" w:rsidP="00561F7A">
      <w:pPr>
        <w:pStyle w:val="Manual-ProceduralSteps-Lv3"/>
        <w:numPr>
          <w:ilvl w:val="0"/>
          <w:numId w:val="66"/>
        </w:numPr>
      </w:pPr>
      <w:r w:rsidRPr="005D753F">
        <w:t>Weight</w:t>
      </w:r>
      <w:r>
        <w:t>:</w:t>
      </w:r>
      <w:r>
        <w:tab/>
      </w:r>
      <w:r>
        <w:tab/>
      </w:r>
      <w:r>
        <w:tab/>
      </w:r>
      <w:r>
        <w:tab/>
        <w:t xml:space="preserve">Tx - 0.35 </w:t>
      </w:r>
      <w:proofErr w:type="spellStart"/>
      <w:proofErr w:type="gramStart"/>
      <w:r>
        <w:t>Lbs</w:t>
      </w:r>
      <w:proofErr w:type="spellEnd"/>
      <w:r>
        <w:t>,  Rx</w:t>
      </w:r>
      <w:proofErr w:type="gramEnd"/>
      <w:r>
        <w:t xml:space="preserve"> 0.35 </w:t>
      </w:r>
      <w:proofErr w:type="spellStart"/>
      <w:r>
        <w:t>Lbs</w:t>
      </w:r>
      <w:proofErr w:type="spellEnd"/>
      <w:r>
        <w:t xml:space="preserve"> </w:t>
      </w:r>
    </w:p>
    <w:p w14:paraId="4BC08C69" w14:textId="77777777" w:rsidR="007145E9" w:rsidRDefault="007145E9" w:rsidP="00561F7A">
      <w:pPr>
        <w:pStyle w:val="Manual-ProceduralSteps-Lv3"/>
        <w:numPr>
          <w:ilvl w:val="0"/>
          <w:numId w:val="66"/>
        </w:numPr>
      </w:pPr>
      <w:r w:rsidRPr="005D753F">
        <w:t>Connections:</w:t>
      </w:r>
      <w:r>
        <w:tab/>
      </w:r>
      <w:r>
        <w:tab/>
      </w:r>
      <w:r>
        <w:tab/>
      </w:r>
      <w:r w:rsidRPr="005D753F">
        <w:t>Tx-2 Terminal, Rx-5 Terminal</w:t>
      </w:r>
    </w:p>
    <w:p w14:paraId="34D76F36" w14:textId="77777777" w:rsidR="007145E9" w:rsidRPr="004F6922" w:rsidRDefault="007145E9" w:rsidP="007145E9">
      <w:pPr>
        <w:pStyle w:val="Manual-HdgLv1"/>
      </w:pPr>
      <w:r w:rsidRPr="004F6922">
        <w:t xml:space="preserve">part 3 </w:t>
      </w:r>
      <w:r w:rsidRPr="004F6922">
        <w:softHyphen/>
        <w:t xml:space="preserve"> </w:t>
      </w:r>
      <w:r w:rsidRPr="004F6922">
        <w:softHyphen/>
      </w:r>
      <w:r w:rsidRPr="004F6922">
        <w:softHyphen/>
        <w:t>– Execution</w:t>
      </w:r>
    </w:p>
    <w:p w14:paraId="47D24701" w14:textId="77777777" w:rsidR="007145E9" w:rsidRPr="004F6922" w:rsidRDefault="007145E9" w:rsidP="007145E9">
      <w:pPr>
        <w:pStyle w:val="Manual-IndentedListProcStepL1Part3"/>
      </w:pPr>
      <w:r w:rsidRPr="004F6922">
        <w:t>EXAMINATION</w:t>
      </w:r>
    </w:p>
    <w:p w14:paraId="1F6BE3E2" w14:textId="3515D5F2" w:rsidR="007145E9" w:rsidRDefault="009455BB" w:rsidP="00561F7A">
      <w:pPr>
        <w:pStyle w:val="Manual-ProceduralSteps-Lv3"/>
        <w:numPr>
          <w:ilvl w:val="0"/>
          <w:numId w:val="21"/>
        </w:numPr>
        <w:ind w:left="1080"/>
      </w:pPr>
      <w:bookmarkStart w:id="22" w:name="_Hlk68170527"/>
      <w:r>
        <w:t>Verify existing conditions before starting work. Do not proceed until unsatisfactory conditions are corrected in an acceptable manner.</w:t>
      </w:r>
    </w:p>
    <w:p w14:paraId="21BD7F5B" w14:textId="1A7EE09C" w:rsidR="009455BB" w:rsidRDefault="009455BB" w:rsidP="00561F7A">
      <w:pPr>
        <w:pStyle w:val="Manual-ProceduralSteps-Lv3"/>
        <w:numPr>
          <w:ilvl w:val="0"/>
          <w:numId w:val="21"/>
        </w:numPr>
        <w:ind w:left="1080"/>
      </w:pPr>
      <w:r>
        <w:t>Verify foundation, applied finishes, and adjacent construction are ready to receive vehicle barrier systems and are within tolerances acceptable to manufacturer.</w:t>
      </w:r>
    </w:p>
    <w:p w14:paraId="107B6E9B" w14:textId="4826CF65" w:rsidR="009455BB" w:rsidRDefault="009455BB" w:rsidP="00561F7A">
      <w:pPr>
        <w:pStyle w:val="Manual-ProceduralSteps-Lv3"/>
        <w:numPr>
          <w:ilvl w:val="0"/>
          <w:numId w:val="21"/>
        </w:numPr>
        <w:ind w:left="1080"/>
      </w:pPr>
      <w:r>
        <w:t>Verify required services and utilities are in correct location and are of correct capacities for specified products.</w:t>
      </w:r>
    </w:p>
    <w:p w14:paraId="13EF2CD6" w14:textId="120B19C5" w:rsidR="009455BB" w:rsidRPr="004F5FEA" w:rsidRDefault="009455BB" w:rsidP="00561F7A">
      <w:pPr>
        <w:pStyle w:val="Manual-ProceduralSteps-Lv3"/>
        <w:numPr>
          <w:ilvl w:val="0"/>
          <w:numId w:val="21"/>
        </w:numPr>
        <w:ind w:left="1080"/>
      </w:pPr>
      <w:r>
        <w:t>If preparation and condition is the responsibility of another installer, notify Architect of unsatisfactory preparation before proceeding.</w:t>
      </w:r>
    </w:p>
    <w:bookmarkEnd w:id="22"/>
    <w:p w14:paraId="0B5F43B6" w14:textId="77777777" w:rsidR="007145E9" w:rsidRDefault="007145E9" w:rsidP="007145E9">
      <w:pPr>
        <w:pStyle w:val="Manual-IndentedListProcStepL1Part3"/>
      </w:pPr>
      <w:r>
        <w:t>installation schedule</w:t>
      </w:r>
    </w:p>
    <w:p w14:paraId="60B550BE" w14:textId="77777777" w:rsidR="007145E9" w:rsidRPr="009A0028" w:rsidRDefault="007145E9" w:rsidP="00561F7A">
      <w:pPr>
        <w:pStyle w:val="Manual-ProceduralSteps-Lv2"/>
        <w:numPr>
          <w:ilvl w:val="0"/>
          <w:numId w:val="77"/>
        </w:numPr>
        <w:ind w:left="1080"/>
      </w:pPr>
      <w:r w:rsidRPr="009A0028">
        <w:t>Before beginning any site work, provide a schedule of all installation and</w:t>
      </w:r>
      <w:r>
        <w:t xml:space="preserve"> </w:t>
      </w:r>
      <w:r w:rsidRPr="009A0028">
        <w:t>testing activities. The project activities in the proposed schedule shall</w:t>
      </w:r>
      <w:r>
        <w:t xml:space="preserve"> </w:t>
      </w:r>
      <w:r w:rsidRPr="009A0028">
        <w:t>be arranged in chronological order. All installation and testing</w:t>
      </w:r>
      <w:r>
        <w:t xml:space="preserve"> </w:t>
      </w:r>
      <w:r w:rsidRPr="009A0028">
        <w:t xml:space="preserve">activities, </w:t>
      </w:r>
      <w:r>
        <w:t>specifically those requiring access control point</w:t>
      </w:r>
      <w:r w:rsidRPr="009A0028">
        <w:t xml:space="preserve"> or vehicle barrier outages,</w:t>
      </w:r>
      <w:r>
        <w:t xml:space="preserve"> </w:t>
      </w:r>
      <w:r w:rsidRPr="009A0028">
        <w:t>shall be coordinated with the Contracting Officer. No site work shall be</w:t>
      </w:r>
      <w:r>
        <w:t xml:space="preserve"> </w:t>
      </w:r>
      <w:r w:rsidRPr="009A0028">
        <w:t>done without an approved schedule by the Contracting Officer.</w:t>
      </w:r>
    </w:p>
    <w:p w14:paraId="26E768A2" w14:textId="77777777" w:rsidR="007145E9" w:rsidRPr="003F0EF4" w:rsidRDefault="007145E9" w:rsidP="007145E9">
      <w:pPr>
        <w:pStyle w:val="Manual-IndentedListProcStepL1Part3"/>
      </w:pPr>
      <w:r w:rsidRPr="003F0EF4">
        <w:t>INSTALLATION</w:t>
      </w:r>
    </w:p>
    <w:p w14:paraId="16A5E000" w14:textId="71B24609" w:rsidR="007145E9" w:rsidRPr="00AD2F45" w:rsidRDefault="007145E9" w:rsidP="00561F7A">
      <w:pPr>
        <w:pStyle w:val="Manual-ProceduralSteps-Lv2"/>
        <w:numPr>
          <w:ilvl w:val="0"/>
          <w:numId w:val="20"/>
        </w:numPr>
        <w:ind w:left="1080"/>
      </w:pPr>
      <w:bookmarkStart w:id="23" w:name="_Hlk68171063"/>
      <w:r w:rsidRPr="00AD2F45">
        <w:t xml:space="preserve">The </w:t>
      </w:r>
      <w:r>
        <w:t>AVB</w:t>
      </w:r>
      <w:r w:rsidRPr="00AD2F45">
        <w:t xml:space="preserve"> system shall be installed, interconnected</w:t>
      </w:r>
      <w:r>
        <w:t xml:space="preserve">, </w:t>
      </w:r>
      <w:r w:rsidRPr="00AD2F45">
        <w:t>integrated, commissioned and tested at the site, collectively referred to as “installation”, by a third party (independent) installer</w:t>
      </w:r>
      <w:r>
        <w:t xml:space="preserve"> authorized by </w:t>
      </w:r>
      <w:r w:rsidR="005B61AA">
        <w:t>Ameristar</w:t>
      </w:r>
      <w:r w:rsidRPr="00AD2F45">
        <w:t>.</w:t>
      </w:r>
    </w:p>
    <w:p w14:paraId="748F2EF9" w14:textId="77777777" w:rsidR="007145E9" w:rsidRPr="000839ED" w:rsidRDefault="007145E9" w:rsidP="00561F7A">
      <w:pPr>
        <w:pStyle w:val="Manual-ProceduralSteps-Lv2"/>
        <w:numPr>
          <w:ilvl w:val="0"/>
          <w:numId w:val="20"/>
        </w:numPr>
        <w:ind w:left="1080"/>
      </w:pPr>
      <w:bookmarkStart w:id="24" w:name="_Hlk68171228"/>
      <w:bookmarkEnd w:id="23"/>
      <w:r w:rsidRPr="000839ED">
        <w:t>Reinforcing</w:t>
      </w:r>
      <w:r>
        <w:t xml:space="preserve"> (Optional)</w:t>
      </w:r>
    </w:p>
    <w:p w14:paraId="3409F188" w14:textId="2546D3F4" w:rsidR="007145E9" w:rsidRPr="000839ED" w:rsidRDefault="007145E9" w:rsidP="00561F7A">
      <w:pPr>
        <w:pStyle w:val="Manual-ProceduralSteps-Lv3"/>
        <w:numPr>
          <w:ilvl w:val="0"/>
          <w:numId w:val="112"/>
        </w:numPr>
      </w:pPr>
      <w:r w:rsidRPr="000839ED">
        <w:t xml:space="preserve">Rebar is not required to meet crash rating requirements. However, the crash certification is only valid if the concrete maintains a solid mass. </w:t>
      </w:r>
      <w:r w:rsidR="005B61AA">
        <w:t>Ameristar</w:t>
      </w:r>
      <w:r w:rsidRPr="000839ED">
        <w:t xml:space="preserve"> recommends contractor/ installer to provide rebar to maintain concrete foundation</w:t>
      </w:r>
      <w:r>
        <w:t xml:space="preserve"> corm in accordance with AHJ and/or local applicable codes.</w:t>
      </w:r>
    </w:p>
    <w:bookmarkEnd w:id="24"/>
    <w:p w14:paraId="7C83B79C" w14:textId="77777777" w:rsidR="007145E9" w:rsidRPr="000839ED" w:rsidRDefault="007145E9" w:rsidP="00561F7A">
      <w:pPr>
        <w:pStyle w:val="Manual-ProceduralSteps-Lv3"/>
        <w:numPr>
          <w:ilvl w:val="0"/>
          <w:numId w:val="112"/>
        </w:numPr>
      </w:pPr>
      <w:r w:rsidRPr="000839ED">
        <w:t>Reinforcing steel shall be ASTM A615, Grade 60.</w:t>
      </w:r>
    </w:p>
    <w:p w14:paraId="6427C744" w14:textId="77777777" w:rsidR="007145E9" w:rsidRPr="000839ED" w:rsidRDefault="007145E9" w:rsidP="00561F7A">
      <w:pPr>
        <w:pStyle w:val="Manual-ProceduralSteps-Lv3"/>
        <w:numPr>
          <w:ilvl w:val="0"/>
          <w:numId w:val="112"/>
        </w:numPr>
      </w:pPr>
      <w:r w:rsidRPr="000839ED">
        <w:t>All concrete and rebar work shall be per ACI 318, latest edition.</w:t>
      </w:r>
    </w:p>
    <w:p w14:paraId="6514759C" w14:textId="77777777" w:rsidR="007145E9" w:rsidRPr="000839ED" w:rsidRDefault="007145E9" w:rsidP="00561F7A">
      <w:pPr>
        <w:pStyle w:val="Manual-ProceduralSteps-Lv3"/>
        <w:numPr>
          <w:ilvl w:val="0"/>
          <w:numId w:val="112"/>
        </w:numPr>
      </w:pPr>
      <w:r w:rsidRPr="000839ED">
        <w:t>Follow all applicable building codes when installing reinforcement.</w:t>
      </w:r>
    </w:p>
    <w:p w14:paraId="5CF0CFD1" w14:textId="77777777" w:rsidR="007145E9" w:rsidRPr="000839ED" w:rsidRDefault="007145E9" w:rsidP="00561F7A">
      <w:pPr>
        <w:pStyle w:val="Manual-ProceduralSteps-Lv3"/>
        <w:numPr>
          <w:ilvl w:val="0"/>
          <w:numId w:val="112"/>
        </w:numPr>
      </w:pPr>
      <w:r w:rsidRPr="000839ED">
        <w:t>Concrete shall be normal weight with minimum 28-day compressive strength of 4,000 psi.</w:t>
      </w:r>
    </w:p>
    <w:p w14:paraId="1D615F38" w14:textId="1427E4A3" w:rsidR="007145E9" w:rsidRPr="000839ED" w:rsidRDefault="007145E9" w:rsidP="00561F7A">
      <w:pPr>
        <w:pStyle w:val="Manual-ProceduralSteps-Lv3"/>
        <w:numPr>
          <w:ilvl w:val="0"/>
          <w:numId w:val="112"/>
        </w:numPr>
      </w:pPr>
      <w:r w:rsidRPr="000839ED">
        <w:t xml:space="preserve">Truncate rebar where there is interference with </w:t>
      </w:r>
      <w:r w:rsidR="0066528F">
        <w:t>M550</w:t>
      </w:r>
      <w:r w:rsidRPr="000839ED">
        <w:t xml:space="preserve"> foundation frame.</w:t>
      </w:r>
    </w:p>
    <w:p w14:paraId="3B8E9619" w14:textId="77777777" w:rsidR="007145E9" w:rsidRPr="000839ED" w:rsidRDefault="007145E9" w:rsidP="00561F7A">
      <w:pPr>
        <w:pStyle w:val="Manual-ProceduralSteps-Lv3"/>
        <w:numPr>
          <w:ilvl w:val="0"/>
          <w:numId w:val="112"/>
        </w:numPr>
      </w:pPr>
      <w:r w:rsidRPr="000839ED">
        <w:t>Refer to shop drawings for exact dimensions and layout.</w:t>
      </w:r>
    </w:p>
    <w:p w14:paraId="6821241B" w14:textId="77777777" w:rsidR="007145E9" w:rsidRDefault="007145E9" w:rsidP="00561F7A">
      <w:pPr>
        <w:pStyle w:val="Manual-ProceduralSteps-Lv2"/>
        <w:numPr>
          <w:ilvl w:val="0"/>
          <w:numId w:val="20"/>
        </w:numPr>
        <w:ind w:left="1080"/>
      </w:pPr>
      <w:bookmarkStart w:id="25" w:name="_Hlk68171597"/>
      <w:r>
        <w:t>Dimensions</w:t>
      </w:r>
    </w:p>
    <w:p w14:paraId="5A7316A5" w14:textId="77777777" w:rsidR="007145E9" w:rsidRDefault="007145E9" w:rsidP="00561F7A">
      <w:pPr>
        <w:pStyle w:val="Manual-ProceduralSteps-Lv3"/>
        <w:numPr>
          <w:ilvl w:val="0"/>
          <w:numId w:val="113"/>
        </w:numPr>
      </w:pPr>
      <w:r>
        <w:t>Housing and Receiver Foundations:</w:t>
      </w:r>
    </w:p>
    <w:p w14:paraId="0C3894EE" w14:textId="77777777" w:rsidR="007145E9" w:rsidRDefault="007145E9" w:rsidP="00561F7A">
      <w:pPr>
        <w:pStyle w:val="Manual-ProceduralSteps-Lv3"/>
        <w:numPr>
          <w:ilvl w:val="1"/>
          <w:numId w:val="113"/>
        </w:numPr>
      </w:pPr>
      <w:r>
        <w:t xml:space="preserve">Certified crash rating foundation size: Two (2) Minimum 8 ft x 4 ft x 3 ft (L x W x D) each. </w:t>
      </w:r>
    </w:p>
    <w:p w14:paraId="71B631E5" w14:textId="77777777" w:rsidR="007145E9" w:rsidRDefault="007145E9" w:rsidP="00561F7A">
      <w:pPr>
        <w:pStyle w:val="Manual-ProceduralSteps-Lv3"/>
        <w:numPr>
          <w:ilvl w:val="1"/>
          <w:numId w:val="113"/>
        </w:numPr>
      </w:pPr>
      <w:r>
        <w:t>Approximate volume of concrete required: Two (2) each 3.56 yd³ (2.72m³)</w:t>
      </w:r>
    </w:p>
    <w:p w14:paraId="75A50A4F" w14:textId="794852A9" w:rsidR="007145E9" w:rsidRPr="005E507F" w:rsidRDefault="007145E9" w:rsidP="00561F7A">
      <w:pPr>
        <w:pStyle w:val="Manual-ProceduralSteps-Lv3"/>
        <w:numPr>
          <w:ilvl w:val="1"/>
          <w:numId w:val="113"/>
        </w:numPr>
      </w:pPr>
      <w:r w:rsidRPr="005E507F">
        <w:rPr>
          <w:lang w:val="en-GB"/>
        </w:rPr>
        <w:t xml:space="preserve">The AVB system installation shall be in accordance with </w:t>
      </w:r>
      <w:r w:rsidR="005B61AA">
        <w:rPr>
          <w:lang w:val="en-GB"/>
        </w:rPr>
        <w:t>Ameristar Perimeter</w:t>
      </w:r>
      <w:r w:rsidRPr="005E507F">
        <w:rPr>
          <w:lang w:val="en-GB"/>
        </w:rPr>
        <w:t xml:space="preserve"> Security instructions.</w:t>
      </w:r>
    </w:p>
    <w:p w14:paraId="57897D19" w14:textId="77777777" w:rsidR="007145E9" w:rsidRPr="00522470" w:rsidRDefault="007145E9" w:rsidP="00561F7A">
      <w:pPr>
        <w:pStyle w:val="Manual-ProceduralSteps-Lv3"/>
        <w:numPr>
          <w:ilvl w:val="1"/>
          <w:numId w:val="113"/>
        </w:numPr>
      </w:pPr>
      <w:r w:rsidRPr="005E507F">
        <w:rPr>
          <w:lang w:val="en-GB"/>
        </w:rPr>
        <w:t xml:space="preserve">The installer shall provide all installation materials for the AVB system installation, including, but not limited </w:t>
      </w:r>
      <w:proofErr w:type="gramStart"/>
      <w:r w:rsidRPr="005E507F">
        <w:rPr>
          <w:lang w:val="en-GB"/>
        </w:rPr>
        <w:t>to:</w:t>
      </w:r>
      <w:proofErr w:type="gramEnd"/>
      <w:r w:rsidRPr="005E507F">
        <w:rPr>
          <w:lang w:val="en-GB"/>
        </w:rPr>
        <w:t xml:space="preserve"> underground conduit, piping, rebar </w:t>
      </w:r>
      <w:r>
        <w:t>(if applicable)</w:t>
      </w:r>
      <w:r w:rsidRPr="005E507F">
        <w:rPr>
          <w:lang w:val="en-GB"/>
        </w:rPr>
        <w:t>, concrete, interconnection power and controls conductors, and other materials required for the installation of the vehicle barrier system.</w:t>
      </w:r>
    </w:p>
    <w:p w14:paraId="5091006C" w14:textId="77777777" w:rsidR="007145E9" w:rsidRDefault="007145E9" w:rsidP="00561F7A">
      <w:pPr>
        <w:pStyle w:val="Manual-ProceduralSteps-Lv2"/>
        <w:numPr>
          <w:ilvl w:val="0"/>
          <w:numId w:val="20"/>
        </w:numPr>
        <w:ind w:left="1080"/>
      </w:pPr>
      <w:r>
        <w:t>Wiring:</w:t>
      </w:r>
    </w:p>
    <w:p w14:paraId="65CA0EFE" w14:textId="77777777" w:rsidR="007145E9" w:rsidRDefault="007145E9" w:rsidP="00561F7A">
      <w:pPr>
        <w:pStyle w:val="Manual-ProceduralSteps-Lv3"/>
        <w:numPr>
          <w:ilvl w:val="0"/>
          <w:numId w:val="78"/>
        </w:numPr>
      </w:pPr>
      <w:r w:rsidRPr="001E745B">
        <w:t>Furnish and install all cables and conduits for all wiring interconnecting</w:t>
      </w:r>
      <w:r>
        <w:t xml:space="preserve"> </w:t>
      </w:r>
      <w:r w:rsidRPr="001E745B">
        <w:t xml:space="preserve">contractor furnished, and </w:t>
      </w:r>
      <w:r>
        <w:t>as</w:t>
      </w:r>
      <w:r w:rsidRPr="001E745B">
        <w:t xml:space="preserve"> indicated on the drawings</w:t>
      </w:r>
      <w:r>
        <w:t>.</w:t>
      </w:r>
    </w:p>
    <w:p w14:paraId="429EFB4E" w14:textId="77777777" w:rsidR="009455BB" w:rsidRDefault="009455BB">
      <w:pPr>
        <w:spacing w:after="160" w:line="259" w:lineRule="auto"/>
        <w:rPr>
          <w:rFonts w:ascii="Franklin Gothic Book" w:eastAsia="Times New Roman" w:hAnsi="Franklin Gothic Book"/>
          <w:snapToGrid w:val="0"/>
          <w:sz w:val="22"/>
          <w:szCs w:val="20"/>
        </w:rPr>
      </w:pPr>
      <w:bookmarkStart w:id="26" w:name="_Hlk68171731"/>
      <w:bookmarkEnd w:id="25"/>
      <w:r>
        <w:br w:type="page"/>
      </w:r>
    </w:p>
    <w:p w14:paraId="13AE055C" w14:textId="4EE858AE" w:rsidR="007145E9" w:rsidRPr="005B38A5" w:rsidRDefault="007145E9" w:rsidP="00561F7A">
      <w:pPr>
        <w:pStyle w:val="Manual-ProceduralSteps-Lv2"/>
        <w:numPr>
          <w:ilvl w:val="0"/>
          <w:numId w:val="20"/>
        </w:numPr>
        <w:ind w:left="1080"/>
      </w:pPr>
      <w:r w:rsidRPr="005B38A5">
        <w:t>Grounding:</w:t>
      </w:r>
    </w:p>
    <w:p w14:paraId="16106128" w14:textId="77777777" w:rsidR="007145E9" w:rsidRDefault="007145E9" w:rsidP="00561F7A">
      <w:pPr>
        <w:pStyle w:val="Manual-ProceduralSteps-Lv3"/>
        <w:numPr>
          <w:ilvl w:val="0"/>
          <w:numId w:val="79"/>
        </w:numPr>
      </w:pPr>
      <w:r w:rsidRPr="001E745B">
        <w:t>Provide adequate grounding system for the following: Traffic Signal</w:t>
      </w:r>
      <w:r>
        <w:t xml:space="preserve"> </w:t>
      </w:r>
      <w:r w:rsidRPr="001E745B">
        <w:t xml:space="preserve">supports, </w:t>
      </w:r>
      <w:r>
        <w:t xml:space="preserve">Traffic Gate Arm, AVB </w:t>
      </w:r>
      <w:r w:rsidRPr="001E745B">
        <w:t xml:space="preserve">frames, </w:t>
      </w:r>
      <w:r>
        <w:t>AVB</w:t>
      </w:r>
      <w:r w:rsidRPr="001E745B">
        <w:t xml:space="preserve"> control enclosure</w:t>
      </w:r>
      <w:r>
        <w:t xml:space="preserve"> and additional options or accessories.</w:t>
      </w:r>
    </w:p>
    <w:p w14:paraId="0D6C00FE" w14:textId="77777777" w:rsidR="007145E9" w:rsidRDefault="007145E9" w:rsidP="00561F7A">
      <w:pPr>
        <w:pStyle w:val="Manual-ProceduralSteps-Lv3"/>
        <w:numPr>
          <w:ilvl w:val="0"/>
          <w:numId w:val="79"/>
        </w:numPr>
      </w:pPr>
      <w:r w:rsidRPr="001E745B">
        <w:t>Test installed ground rods as specified in</w:t>
      </w:r>
      <w:r>
        <w:t xml:space="preserve"> </w:t>
      </w:r>
      <w:r w:rsidRPr="001E745B">
        <w:t xml:space="preserve">IEEE 142. </w:t>
      </w:r>
    </w:p>
    <w:p w14:paraId="036ED25D" w14:textId="77777777" w:rsidR="007145E9" w:rsidRDefault="007145E9" w:rsidP="00561F7A">
      <w:pPr>
        <w:pStyle w:val="Manual-ProceduralSteps-Lv2"/>
        <w:numPr>
          <w:ilvl w:val="0"/>
          <w:numId w:val="20"/>
        </w:numPr>
        <w:ind w:left="1080"/>
      </w:pPr>
      <w:r w:rsidRPr="00F8553F">
        <w:t>Enclosure Penetrations</w:t>
      </w:r>
      <w:r>
        <w:t>:</w:t>
      </w:r>
    </w:p>
    <w:p w14:paraId="4D88F534" w14:textId="77777777" w:rsidR="007145E9" w:rsidRDefault="007145E9" w:rsidP="00561F7A">
      <w:pPr>
        <w:pStyle w:val="Manual-ProceduralSteps-Lv3"/>
        <w:numPr>
          <w:ilvl w:val="0"/>
          <w:numId w:val="80"/>
        </w:numPr>
      </w:pPr>
      <w:r>
        <w:t xml:space="preserve">Enclosure penetrations shall be from the bottom unless the system design requires penetrations from other directions. </w:t>
      </w:r>
    </w:p>
    <w:p w14:paraId="1A33A74E" w14:textId="77777777" w:rsidR="007145E9" w:rsidRDefault="007145E9" w:rsidP="00561F7A">
      <w:pPr>
        <w:pStyle w:val="Manual-ProceduralSteps-Lv3"/>
        <w:numPr>
          <w:ilvl w:val="0"/>
          <w:numId w:val="80"/>
        </w:numPr>
      </w:pPr>
      <w:r>
        <w:t xml:space="preserve">Penetrations of interior enclosures involving transitions of conduit from interior to exterior, and penetrations on exterior enclosures shall be sealed with rubber silicone sealant to preclude the entry of water. </w:t>
      </w:r>
    </w:p>
    <w:p w14:paraId="4AA625E4" w14:textId="77777777" w:rsidR="007145E9" w:rsidRDefault="007145E9" w:rsidP="00561F7A">
      <w:pPr>
        <w:pStyle w:val="Manual-ProceduralSteps-Lv3"/>
        <w:numPr>
          <w:ilvl w:val="0"/>
          <w:numId w:val="80"/>
        </w:numPr>
      </w:pPr>
      <w:r>
        <w:t>The conduit riser shall terminate in a hot-dipped galvanized metal cable terminator. The terminator shall be filled with an approved sealant as recommended by the cable manufacturer and in a manner that does not damage the cable.</w:t>
      </w:r>
    </w:p>
    <w:p w14:paraId="550D2482" w14:textId="77777777" w:rsidR="007145E9" w:rsidRDefault="007145E9" w:rsidP="00561F7A">
      <w:pPr>
        <w:pStyle w:val="Manual-ProceduralSteps-Lv2"/>
        <w:numPr>
          <w:ilvl w:val="0"/>
          <w:numId w:val="137"/>
        </w:numPr>
        <w:ind w:left="1080"/>
      </w:pPr>
      <w:bookmarkStart w:id="27" w:name="_Hlk68172005"/>
      <w:bookmarkEnd w:id="26"/>
      <w:r>
        <w:t>Ensure that all AVB system equipment to be installed is properly located at the site.</w:t>
      </w:r>
    </w:p>
    <w:p w14:paraId="743E841D" w14:textId="77777777" w:rsidR="007145E9" w:rsidRDefault="007145E9" w:rsidP="00561F7A">
      <w:pPr>
        <w:pStyle w:val="Manual-ProceduralSteps-Lv2"/>
        <w:numPr>
          <w:ilvl w:val="0"/>
          <w:numId w:val="137"/>
        </w:numPr>
        <w:ind w:left="1080"/>
      </w:pPr>
      <w:r>
        <w:t>Provide excavation and trenching for the AVB system, including slabs, conduits and accessories, and mounting pads.</w:t>
      </w:r>
    </w:p>
    <w:p w14:paraId="1D5F342A" w14:textId="77777777" w:rsidR="007145E9" w:rsidRDefault="007145E9" w:rsidP="00561F7A">
      <w:pPr>
        <w:pStyle w:val="Manual-ProceduralSteps-Lv2"/>
        <w:numPr>
          <w:ilvl w:val="0"/>
          <w:numId w:val="137"/>
        </w:numPr>
        <w:ind w:left="1080"/>
      </w:pPr>
      <w:r w:rsidRPr="005E507F">
        <w:rPr>
          <w:lang w:val="en-GB"/>
        </w:rPr>
        <w:t xml:space="preserve">All </w:t>
      </w:r>
      <w:r>
        <w:rPr>
          <w:lang w:val="en-GB"/>
        </w:rPr>
        <w:t>AVB</w:t>
      </w:r>
      <w:r w:rsidRPr="005E507F">
        <w:rPr>
          <w:lang w:val="en-GB"/>
        </w:rPr>
        <w:t xml:space="preserve"> equipment shall be integrated, including system accessories, for a complete operation, ready to operate by the owner.</w:t>
      </w:r>
    </w:p>
    <w:p w14:paraId="6860EAD3" w14:textId="77777777" w:rsidR="007145E9" w:rsidRDefault="007145E9" w:rsidP="00561F7A">
      <w:pPr>
        <w:pStyle w:val="Manual-ProceduralSteps-Lv2"/>
        <w:numPr>
          <w:ilvl w:val="0"/>
          <w:numId w:val="137"/>
        </w:numPr>
        <w:ind w:left="1080"/>
      </w:pPr>
      <w:r>
        <w:t>Install, mount, and wire the Master (Main) Operator Control Panel, and/or other specified Control Stations, and interconnect to the barrier equipment.</w:t>
      </w:r>
    </w:p>
    <w:p w14:paraId="691D8A00" w14:textId="77777777" w:rsidR="007145E9" w:rsidRDefault="007145E9" w:rsidP="00561F7A">
      <w:pPr>
        <w:pStyle w:val="Manual-ProceduralSteps-Lv2"/>
        <w:numPr>
          <w:ilvl w:val="0"/>
          <w:numId w:val="137"/>
        </w:numPr>
        <w:ind w:left="1080"/>
      </w:pPr>
      <w:r>
        <w:t>Install, mount, and wire accessory equipment and sensors, and interconnect to the AVB system equipment.</w:t>
      </w:r>
    </w:p>
    <w:p w14:paraId="2D440AAD" w14:textId="77777777" w:rsidR="007145E9" w:rsidRDefault="007145E9" w:rsidP="00561F7A">
      <w:pPr>
        <w:pStyle w:val="Manual-ProceduralSteps-Lv2"/>
        <w:numPr>
          <w:ilvl w:val="0"/>
          <w:numId w:val="137"/>
        </w:numPr>
        <w:ind w:left="1080"/>
      </w:pPr>
      <w:r>
        <w:t>Hook up and wire the facility electrical power feed to the EPU.  The Contractor will provide a power feed circuit, including associated wiring and circuit protection (such as a circuit breaker or fusible disconnect) from the facility utilities.</w:t>
      </w:r>
    </w:p>
    <w:p w14:paraId="265A5F2C" w14:textId="77777777" w:rsidR="007145E9" w:rsidRPr="00AD2F45" w:rsidRDefault="007145E9" w:rsidP="00561F7A">
      <w:pPr>
        <w:pStyle w:val="Manual-ProceduralSteps-Lv2"/>
        <w:numPr>
          <w:ilvl w:val="0"/>
          <w:numId w:val="137"/>
        </w:numPr>
        <w:ind w:left="1080"/>
      </w:pPr>
      <w:r>
        <w:t>Install and wire the roadway vehicle loop detector wiring (if required by the owner), and interconnect to the EPU.</w:t>
      </w:r>
    </w:p>
    <w:bookmarkEnd w:id="27"/>
    <w:p w14:paraId="7401EA08" w14:textId="77777777" w:rsidR="007145E9" w:rsidRPr="002261B7" w:rsidRDefault="007145E9" w:rsidP="007145E9">
      <w:pPr>
        <w:pStyle w:val="Manual-IndentedListProcStepL1Part3"/>
      </w:pPr>
      <w:r w:rsidRPr="002261B7">
        <w:t>NAMEPLATES</w:t>
      </w:r>
    </w:p>
    <w:p w14:paraId="087C26F3" w14:textId="77777777" w:rsidR="007145E9" w:rsidRPr="002261B7" w:rsidRDefault="007145E9" w:rsidP="00561F7A">
      <w:pPr>
        <w:pStyle w:val="Manual-ProceduralSteps-Lv2"/>
        <w:numPr>
          <w:ilvl w:val="0"/>
          <w:numId w:val="23"/>
        </w:numPr>
      </w:pPr>
      <w:r w:rsidRPr="002261B7">
        <w:t xml:space="preserve">Nameplate data shall be permanently attached to each </w:t>
      </w:r>
      <w:r>
        <w:t>AVB system</w:t>
      </w:r>
      <w:r w:rsidRPr="002261B7">
        <w:t>. The data shall be legibly marked on corrosion-resistant metal plates and shall consist of at least the following:</w:t>
      </w:r>
    </w:p>
    <w:p w14:paraId="1DEEFD70" w14:textId="77777777" w:rsidR="007145E9" w:rsidRPr="002261B7" w:rsidRDefault="007145E9" w:rsidP="00561F7A">
      <w:pPr>
        <w:pStyle w:val="Manual-ProceduralSteps-Lv3"/>
        <w:numPr>
          <w:ilvl w:val="0"/>
          <w:numId w:val="24"/>
        </w:numPr>
      </w:pPr>
      <w:r w:rsidRPr="002261B7">
        <w:t>Manufacturer's name</w:t>
      </w:r>
    </w:p>
    <w:p w14:paraId="747D7E43" w14:textId="77777777" w:rsidR="007145E9" w:rsidRPr="002261B7" w:rsidRDefault="007145E9" w:rsidP="00561F7A">
      <w:pPr>
        <w:pStyle w:val="Manual-ProceduralSteps-Lv3"/>
        <w:numPr>
          <w:ilvl w:val="0"/>
          <w:numId w:val="24"/>
        </w:numPr>
      </w:pPr>
      <w:r w:rsidRPr="002261B7">
        <w:t>Model number</w:t>
      </w:r>
    </w:p>
    <w:p w14:paraId="0D61C29C" w14:textId="77777777" w:rsidR="007145E9" w:rsidRPr="002261B7" w:rsidRDefault="007145E9" w:rsidP="00561F7A">
      <w:pPr>
        <w:pStyle w:val="Manual-ProceduralSteps-Lv3"/>
        <w:numPr>
          <w:ilvl w:val="0"/>
          <w:numId w:val="24"/>
        </w:numPr>
      </w:pPr>
      <w:r w:rsidRPr="002261B7">
        <w:t>Serial number</w:t>
      </w:r>
    </w:p>
    <w:p w14:paraId="7A738E4B" w14:textId="77777777" w:rsidR="007145E9" w:rsidRPr="001B7622" w:rsidRDefault="007145E9" w:rsidP="00561F7A">
      <w:pPr>
        <w:pStyle w:val="Manual-ProceduralSteps-Lv3"/>
        <w:numPr>
          <w:ilvl w:val="0"/>
          <w:numId w:val="24"/>
        </w:numPr>
      </w:pPr>
      <w:r w:rsidRPr="001B7622">
        <w:t>Date of manufacture</w:t>
      </w:r>
    </w:p>
    <w:p w14:paraId="3E26D938" w14:textId="77777777" w:rsidR="007145E9" w:rsidRPr="00CF4654" w:rsidRDefault="007145E9" w:rsidP="007145E9">
      <w:pPr>
        <w:pStyle w:val="Manual-IndentedListProcStepL1Part3"/>
      </w:pPr>
      <w:r w:rsidRPr="00CF4654">
        <w:t>field testing</w:t>
      </w:r>
      <w:r>
        <w:t xml:space="preserve"> </w:t>
      </w:r>
    </w:p>
    <w:p w14:paraId="73680A7D" w14:textId="347FF202" w:rsidR="007145E9" w:rsidRDefault="00035381" w:rsidP="00561F7A">
      <w:pPr>
        <w:pStyle w:val="Manual-ProceduralSteps-Lv2"/>
        <w:numPr>
          <w:ilvl w:val="0"/>
          <w:numId w:val="83"/>
        </w:numPr>
      </w:pPr>
      <w:r>
        <w:t>The</w:t>
      </w:r>
      <w:r w:rsidR="007145E9">
        <w:t xml:space="preserve"> AVB system(s) </w:t>
      </w:r>
      <w:r>
        <w:t xml:space="preserve">shall be initially started and commissioned by a manufacturer approved field service technician </w:t>
      </w:r>
      <w:r w:rsidR="007145E9">
        <w:t xml:space="preserve">in the presence of the Customer and the designated Site Construction Manager. </w:t>
      </w:r>
    </w:p>
    <w:p w14:paraId="796752BF" w14:textId="77777777" w:rsidR="007145E9" w:rsidRDefault="007145E9" w:rsidP="00561F7A">
      <w:pPr>
        <w:pStyle w:val="Manual-ProceduralSteps-Lv2"/>
        <w:numPr>
          <w:ilvl w:val="0"/>
          <w:numId w:val="83"/>
        </w:numPr>
      </w:pPr>
      <w:r>
        <w:t xml:space="preserve">The test shall demonstrate that all AVB unit(s) are operating / installed properly. </w:t>
      </w:r>
    </w:p>
    <w:p w14:paraId="0BDE549D" w14:textId="77777777" w:rsidR="007145E9" w:rsidRDefault="007145E9" w:rsidP="00561F7A">
      <w:pPr>
        <w:pStyle w:val="Manual-ProceduralSteps-Lv2"/>
        <w:numPr>
          <w:ilvl w:val="0"/>
          <w:numId w:val="83"/>
        </w:numPr>
      </w:pPr>
      <w:r>
        <w:t>ONE (1) day per AVB system location for equipment operational commissioning &amp; quality assurance. Test shall require a up to eight (8) hour session.</w:t>
      </w:r>
    </w:p>
    <w:p w14:paraId="6B60BBD0" w14:textId="77777777" w:rsidR="007145E9" w:rsidRPr="00B0167D" w:rsidRDefault="007145E9" w:rsidP="00561F7A">
      <w:pPr>
        <w:pStyle w:val="Manual-ProceduralSteps-Lv2"/>
        <w:numPr>
          <w:ilvl w:val="0"/>
          <w:numId w:val="83"/>
        </w:numPr>
      </w:pPr>
      <w:r w:rsidRPr="00B0167D">
        <w:rPr>
          <w:lang w:val="en-GB"/>
        </w:rPr>
        <w:t>The test shall include:</w:t>
      </w:r>
    </w:p>
    <w:p w14:paraId="7911FDEA" w14:textId="77777777" w:rsidR="007145E9" w:rsidRDefault="007145E9" w:rsidP="00561F7A">
      <w:pPr>
        <w:pStyle w:val="Manual-ProceduralSteps-Lv3"/>
        <w:numPr>
          <w:ilvl w:val="0"/>
          <w:numId w:val="84"/>
        </w:numPr>
      </w:pPr>
      <w:r>
        <w:t>Raising and lowering the AVB system, both electrically and manually, through their complete range of operation.</w:t>
      </w:r>
    </w:p>
    <w:p w14:paraId="4246F4D1" w14:textId="77777777" w:rsidR="007145E9" w:rsidRDefault="007145E9" w:rsidP="00561F7A">
      <w:pPr>
        <w:pStyle w:val="Manual-ProceduralSteps-Lv3"/>
        <w:numPr>
          <w:ilvl w:val="0"/>
          <w:numId w:val="84"/>
        </w:numPr>
      </w:pPr>
      <w:r>
        <w:t>The verification of the amount of time to raise and lower the AVB system.</w:t>
      </w:r>
    </w:p>
    <w:p w14:paraId="372AC4AD" w14:textId="77777777" w:rsidR="007145E9" w:rsidRDefault="007145E9" w:rsidP="00561F7A">
      <w:pPr>
        <w:pStyle w:val="Manual-ProceduralSteps-Lv3"/>
        <w:numPr>
          <w:ilvl w:val="0"/>
          <w:numId w:val="84"/>
        </w:numPr>
      </w:pPr>
      <w:r>
        <w:t>No less than five (5) operations of the ECO function.</w:t>
      </w:r>
    </w:p>
    <w:p w14:paraId="7EC7F703" w14:textId="77777777" w:rsidR="007145E9" w:rsidRDefault="007145E9" w:rsidP="00561F7A">
      <w:pPr>
        <w:pStyle w:val="Manual-ProceduralSteps-Lv3"/>
        <w:numPr>
          <w:ilvl w:val="0"/>
          <w:numId w:val="84"/>
        </w:numPr>
      </w:pPr>
      <w:r>
        <w:t>The use of all operator control panel functions and indicators.</w:t>
      </w:r>
    </w:p>
    <w:p w14:paraId="585C29F2" w14:textId="77777777" w:rsidR="007145E9" w:rsidRDefault="007145E9" w:rsidP="00561F7A">
      <w:pPr>
        <w:pStyle w:val="Manual-ProceduralSteps-Lv3"/>
        <w:numPr>
          <w:ilvl w:val="0"/>
          <w:numId w:val="84"/>
        </w:numPr>
      </w:pPr>
      <w:r>
        <w:t>Operation of any installed equipment directly operated by the AVB system, including accessories.</w:t>
      </w:r>
    </w:p>
    <w:p w14:paraId="62C20C7E" w14:textId="77777777" w:rsidR="007145E9" w:rsidRDefault="007145E9" w:rsidP="00561F7A">
      <w:pPr>
        <w:pStyle w:val="Manual-ProceduralSteps-Lv3"/>
        <w:numPr>
          <w:ilvl w:val="0"/>
          <w:numId w:val="84"/>
        </w:numPr>
      </w:pPr>
      <w:r>
        <w:t>The installer shall submit a Test Report with test data to the owner after completion of field testing.</w:t>
      </w:r>
    </w:p>
    <w:p w14:paraId="496626F9" w14:textId="70988828" w:rsidR="007145E9" w:rsidRDefault="007145E9" w:rsidP="00561F7A">
      <w:pPr>
        <w:pStyle w:val="Manual-ProceduralSteps-Lv3"/>
        <w:numPr>
          <w:ilvl w:val="1"/>
          <w:numId w:val="84"/>
        </w:numPr>
        <w:ind w:left="2520"/>
      </w:pPr>
      <w:r w:rsidRPr="00500684">
        <w:t>The owner</w:t>
      </w:r>
      <w:r>
        <w:t>/customer shall</w:t>
      </w:r>
      <w:r w:rsidRPr="00500684">
        <w:t xml:space="preserve"> sign off the Test Report for f</w:t>
      </w:r>
      <w:r>
        <w:t>inal AVB system hand</w:t>
      </w:r>
      <w:r w:rsidRPr="00500684">
        <w:t xml:space="preserve">off and </w:t>
      </w:r>
      <w:r w:rsidRPr="00EA4858">
        <w:t>acceptance, and provide a c</w:t>
      </w:r>
      <w:r>
        <w:t xml:space="preserve">opy to the installer, and to </w:t>
      </w:r>
      <w:r w:rsidR="005B61AA">
        <w:t>Ameristar</w:t>
      </w:r>
      <w:r w:rsidRPr="00EA4858">
        <w:t>.</w:t>
      </w:r>
    </w:p>
    <w:p w14:paraId="6EF1F931" w14:textId="77777777" w:rsidR="007145E9" w:rsidRPr="00EA4858" w:rsidRDefault="007145E9" w:rsidP="007145E9">
      <w:pPr>
        <w:pStyle w:val="Manual-IndentedListProcStepL1Part3"/>
      </w:pPr>
      <w:bookmarkStart w:id="28" w:name="_Hlk68174880"/>
      <w:r w:rsidRPr="00EA4858">
        <w:t xml:space="preserve">field training </w:t>
      </w:r>
    </w:p>
    <w:p w14:paraId="53F1CBBA" w14:textId="55FD8D0E" w:rsidR="007145E9" w:rsidRDefault="00035381" w:rsidP="00561F7A">
      <w:pPr>
        <w:pStyle w:val="Manual-ProceduralSteps-Lv2"/>
        <w:numPr>
          <w:ilvl w:val="0"/>
          <w:numId w:val="85"/>
        </w:numPr>
      </w:pPr>
      <w:r>
        <w:t>P</w:t>
      </w:r>
      <w:r w:rsidR="007145E9">
        <w:t xml:space="preserve">rovide </w:t>
      </w:r>
      <w:r w:rsidR="00AE6023">
        <w:t>manufacturer’s</w:t>
      </w:r>
      <w:r w:rsidR="007145E9">
        <w:t xml:space="preserve"> onsite field training course for designated Owner/Operator (End User) supervisors, </w:t>
      </w:r>
      <w:proofErr w:type="gramStart"/>
      <w:r w:rsidR="007145E9">
        <w:t>operators</w:t>
      </w:r>
      <w:proofErr w:type="gramEnd"/>
      <w:r w:rsidR="007145E9">
        <w:t xml:space="preserve"> and service technicians.  </w:t>
      </w:r>
    </w:p>
    <w:p w14:paraId="7E219361" w14:textId="77777777" w:rsidR="007145E9" w:rsidRDefault="007145E9" w:rsidP="00561F7A">
      <w:pPr>
        <w:pStyle w:val="Manual-ProceduralSteps-Lv2"/>
        <w:numPr>
          <w:ilvl w:val="0"/>
          <w:numId w:val="85"/>
        </w:numPr>
      </w:pPr>
      <w:r>
        <w:t>Field training shall:</w:t>
      </w:r>
    </w:p>
    <w:p w14:paraId="691FF742" w14:textId="77777777" w:rsidR="007145E9" w:rsidRDefault="007145E9" w:rsidP="00561F7A">
      <w:pPr>
        <w:pStyle w:val="Manual-ProceduralSteps-Lv3"/>
        <w:numPr>
          <w:ilvl w:val="0"/>
          <w:numId w:val="86"/>
        </w:numPr>
      </w:pPr>
      <w:r>
        <w:t>Be provided for no less than four (4) hours of training during the normal working day and a</w:t>
      </w:r>
      <w:r w:rsidRPr="00D85413">
        <w:t xml:space="preserve">ccommodate up to </w:t>
      </w:r>
      <w:r>
        <w:t>ten (10)</w:t>
      </w:r>
      <w:r w:rsidRPr="00D85413">
        <w:t xml:space="preserve"> Owner/Operator staff members.  </w:t>
      </w:r>
    </w:p>
    <w:p w14:paraId="0A5D851C" w14:textId="77777777" w:rsidR="007145E9" w:rsidRDefault="007145E9" w:rsidP="00561F7A">
      <w:pPr>
        <w:pStyle w:val="Manual-ProceduralSteps-Lv3"/>
        <w:numPr>
          <w:ilvl w:val="0"/>
          <w:numId w:val="86"/>
        </w:numPr>
      </w:pPr>
      <w:r>
        <w:t>Commence after the AVB system is functionally complete and operational, but prior to final acceptance tests.</w:t>
      </w:r>
    </w:p>
    <w:p w14:paraId="40C82663" w14:textId="77777777" w:rsidR="007145E9" w:rsidRDefault="007145E9" w:rsidP="00561F7A">
      <w:pPr>
        <w:pStyle w:val="Manual-ProceduralSteps-Lv3"/>
        <w:numPr>
          <w:ilvl w:val="0"/>
          <w:numId w:val="86"/>
        </w:numPr>
      </w:pPr>
      <w:r>
        <w:t>Cover all aspects of safely operating the AVB system.</w:t>
      </w:r>
    </w:p>
    <w:p w14:paraId="59758C0A" w14:textId="77777777" w:rsidR="007145E9" w:rsidRDefault="007145E9" w:rsidP="00561F7A">
      <w:pPr>
        <w:pStyle w:val="Manual-ProceduralSteps-Lv3"/>
        <w:numPr>
          <w:ilvl w:val="0"/>
          <w:numId w:val="86"/>
        </w:numPr>
      </w:pPr>
      <w:r>
        <w:t xml:space="preserve">Cover </w:t>
      </w:r>
      <w:proofErr w:type="gramStart"/>
      <w:r>
        <w:t>all of</w:t>
      </w:r>
      <w:proofErr w:type="gramEnd"/>
      <w:r>
        <w:t xml:space="preserve"> the items contained in the Operation and Maintenance manual.</w:t>
      </w:r>
    </w:p>
    <w:p w14:paraId="0D8A40F0" w14:textId="77777777" w:rsidR="007145E9" w:rsidRDefault="007145E9" w:rsidP="00561F7A">
      <w:pPr>
        <w:pStyle w:val="Manual-ProceduralSteps-Lv3"/>
        <w:numPr>
          <w:ilvl w:val="0"/>
          <w:numId w:val="86"/>
        </w:numPr>
      </w:pPr>
      <w:r w:rsidRPr="008331B7">
        <w:t xml:space="preserve">Adjusting and cleaning procedures shall be provided in the </w:t>
      </w:r>
      <w:r>
        <w:t>manufacturer</w:t>
      </w:r>
      <w:r w:rsidRPr="008331B7">
        <w:t xml:space="preserve"> user manual.</w:t>
      </w:r>
    </w:p>
    <w:bookmarkEnd w:id="28"/>
    <w:p w14:paraId="0BEA00D8" w14:textId="77777777" w:rsidR="007145E9" w:rsidRPr="008A7A6D" w:rsidRDefault="007145E9" w:rsidP="007145E9">
      <w:pPr>
        <w:pStyle w:val="Manual-IndentedListProcStepL1Part3"/>
      </w:pPr>
      <w:r w:rsidRPr="008A7A6D">
        <w:t>commissioning</w:t>
      </w:r>
    </w:p>
    <w:p w14:paraId="2B2F2727" w14:textId="77777777" w:rsidR="007145E9" w:rsidRDefault="007145E9" w:rsidP="00561F7A">
      <w:pPr>
        <w:pStyle w:val="Manual-ProceduralSteps-Lv2"/>
        <w:numPr>
          <w:ilvl w:val="0"/>
          <w:numId w:val="81"/>
        </w:numPr>
      </w:pPr>
      <w:r>
        <w:t>General:</w:t>
      </w:r>
    </w:p>
    <w:p w14:paraId="4AFDBDFD" w14:textId="77777777" w:rsidR="007145E9" w:rsidRDefault="007145E9" w:rsidP="00561F7A">
      <w:pPr>
        <w:pStyle w:val="Manual-ProceduralSteps-Lv3"/>
        <w:numPr>
          <w:ilvl w:val="0"/>
          <w:numId w:val="82"/>
        </w:numPr>
      </w:pPr>
      <w:r>
        <w:t>The AVB system pre-operation checks shall be performed in accordance with the manufacturer’s Operation and Maintenance manual.</w:t>
      </w:r>
    </w:p>
    <w:p w14:paraId="036E5CF1" w14:textId="77777777" w:rsidR="007145E9" w:rsidRDefault="007145E9" w:rsidP="00561F7A">
      <w:pPr>
        <w:pStyle w:val="Manual-ProceduralSteps-Lv3"/>
        <w:numPr>
          <w:ilvl w:val="0"/>
          <w:numId w:val="82"/>
        </w:numPr>
      </w:pPr>
      <w:r w:rsidRPr="00367E55">
        <w:rPr>
          <w:lang w:val="en-GB"/>
        </w:rPr>
        <w:t xml:space="preserve">The </w:t>
      </w:r>
      <w:r>
        <w:rPr>
          <w:lang w:val="en-GB"/>
        </w:rPr>
        <w:t>AVB</w:t>
      </w:r>
      <w:r w:rsidRPr="00367E55">
        <w:rPr>
          <w:lang w:val="en-GB"/>
        </w:rPr>
        <w:t xml:space="preserve"> system shall be initially started</w:t>
      </w:r>
      <w:r w:rsidRPr="00367E55">
        <w:rPr>
          <w:lang w:val="en-GB"/>
        </w:rPr>
        <w:noBreakHyphen/>
        <w:t xml:space="preserve">up and commissioned </w:t>
      </w:r>
      <w:r>
        <w:rPr>
          <w:lang w:val="en-GB"/>
        </w:rPr>
        <w:t xml:space="preserve">by a manufacturer </w:t>
      </w:r>
      <w:r w:rsidRPr="00367E55">
        <w:rPr>
          <w:lang w:val="en-GB"/>
        </w:rPr>
        <w:t>authorized field service technician, in accordance with the manufacturer’s drawings and instructions.</w:t>
      </w:r>
    </w:p>
    <w:p w14:paraId="3BF04EB6" w14:textId="77777777" w:rsidR="007145E9" w:rsidRDefault="007145E9" w:rsidP="00561F7A">
      <w:pPr>
        <w:pStyle w:val="Manual-ProceduralSteps-Lv3"/>
        <w:numPr>
          <w:ilvl w:val="0"/>
          <w:numId w:val="82"/>
        </w:numPr>
      </w:pPr>
      <w:r w:rsidRPr="001708FF">
        <w:rPr>
          <w:lang w:val="en-GB"/>
        </w:rPr>
        <w:t xml:space="preserve">All wiring terminations shall be checked before energizing electrical power to ensure correct connections.  </w:t>
      </w:r>
    </w:p>
    <w:p w14:paraId="0D0868B3" w14:textId="77777777" w:rsidR="007145E9" w:rsidRPr="001708FF" w:rsidRDefault="007145E9" w:rsidP="00561F7A">
      <w:pPr>
        <w:pStyle w:val="Manual-ProceduralSteps-Lv3"/>
        <w:numPr>
          <w:ilvl w:val="0"/>
          <w:numId w:val="82"/>
        </w:numPr>
      </w:pPr>
      <w:r w:rsidRPr="001708FF">
        <w:rPr>
          <w:lang w:val="en-GB"/>
        </w:rPr>
        <w:t>The facility electrical power feed shall be energized, and the voltage at the EPU shall be checked.  </w:t>
      </w:r>
    </w:p>
    <w:p w14:paraId="16A54092" w14:textId="77777777" w:rsidR="007145E9" w:rsidRDefault="007145E9" w:rsidP="00561F7A">
      <w:pPr>
        <w:pStyle w:val="Manual-ProceduralSteps-Lv3"/>
        <w:numPr>
          <w:ilvl w:val="0"/>
          <w:numId w:val="82"/>
        </w:numPr>
      </w:pPr>
      <w:r>
        <w:t>Each AVB system shall be cycled to raise to Secure and lower to Nonsecure, to ensure proper, smooth operation.</w:t>
      </w:r>
    </w:p>
    <w:p w14:paraId="5CAAD497" w14:textId="77777777" w:rsidR="007145E9" w:rsidRDefault="007145E9" w:rsidP="00561F7A">
      <w:pPr>
        <w:pStyle w:val="Manual-ProceduralSteps-Lv3"/>
        <w:numPr>
          <w:ilvl w:val="0"/>
          <w:numId w:val="82"/>
        </w:numPr>
      </w:pPr>
      <w:r>
        <w:t>Operational anomalies, failures, malfunctions and/or other equipment trouble shall be corrected and/or repaired for proper operation.</w:t>
      </w:r>
    </w:p>
    <w:p w14:paraId="20AA7D7F" w14:textId="77777777" w:rsidR="007145E9" w:rsidRDefault="007145E9" w:rsidP="00561F7A">
      <w:pPr>
        <w:pStyle w:val="Manual-ProceduralSteps-Lv3"/>
        <w:numPr>
          <w:ilvl w:val="0"/>
          <w:numId w:val="82"/>
        </w:numPr>
      </w:pPr>
      <w:r>
        <w:t>Any adjustments required for the proper operation of the overall AVB system shall be made specific to site conditions.</w:t>
      </w:r>
    </w:p>
    <w:p w14:paraId="479D4668" w14:textId="77777777" w:rsidR="007145E9" w:rsidRDefault="007145E9" w:rsidP="00561F7A">
      <w:pPr>
        <w:pStyle w:val="Manual-ProceduralSteps-Lv3"/>
        <w:numPr>
          <w:ilvl w:val="0"/>
          <w:numId w:val="82"/>
        </w:numPr>
      </w:pPr>
      <w:r>
        <w:t xml:space="preserve">The AVB system shall be checked to ensure that all functions, control, monitoring, indications of all integrated equipment </w:t>
      </w:r>
      <w:proofErr w:type="gramStart"/>
      <w:r>
        <w:t>is</w:t>
      </w:r>
      <w:proofErr w:type="gramEnd"/>
      <w:r>
        <w:t xml:space="preserve"> properly operating as a system.</w:t>
      </w:r>
    </w:p>
    <w:p w14:paraId="77A2D261" w14:textId="7031366F" w:rsidR="007145E9" w:rsidRDefault="007145E9" w:rsidP="00561F7A">
      <w:pPr>
        <w:pStyle w:val="Manual-ProceduralSteps-Lv3"/>
        <w:numPr>
          <w:ilvl w:val="0"/>
          <w:numId w:val="82"/>
        </w:numPr>
      </w:pPr>
      <w:r w:rsidRPr="001708FF">
        <w:rPr>
          <w:lang w:val="en-GB"/>
        </w:rPr>
        <w:t xml:space="preserve">Any PLC programming changes that deviate from the original defined owner sequence of operations or </w:t>
      </w:r>
      <w:r w:rsidR="00AE6023">
        <w:rPr>
          <w:lang w:val="en-GB"/>
        </w:rPr>
        <w:t>Ameristar</w:t>
      </w:r>
      <w:r w:rsidRPr="001708FF">
        <w:rPr>
          <w:lang w:val="en-GB"/>
        </w:rPr>
        <w:t xml:space="preserve">’s default program, shall be submitted to </w:t>
      </w:r>
      <w:r w:rsidR="00AE6023">
        <w:rPr>
          <w:lang w:val="en-GB"/>
        </w:rPr>
        <w:t>Ameristar</w:t>
      </w:r>
      <w:r w:rsidRPr="001708FF">
        <w:rPr>
          <w:lang w:val="en-GB"/>
        </w:rPr>
        <w:t xml:space="preserve"> as a written change request that defines the changes</w:t>
      </w:r>
      <w:r>
        <w:rPr>
          <w:lang w:val="en-GB"/>
        </w:rPr>
        <w:t>, subject to change order</w:t>
      </w:r>
      <w:r w:rsidRPr="001708FF">
        <w:rPr>
          <w:lang w:val="en-GB"/>
        </w:rPr>
        <w:t xml:space="preserve">.  </w:t>
      </w:r>
    </w:p>
    <w:p w14:paraId="476847B6" w14:textId="317C7C72" w:rsidR="004B4F26" w:rsidRDefault="00733D08" w:rsidP="009E7063">
      <w:r>
        <w:t>END OF SECTION</w:t>
      </w:r>
    </w:p>
    <w:sectPr w:rsidR="004B4F26" w:rsidSect="009E308E">
      <w:footerReference w:type="default" r:id="rId11"/>
      <w:headerReference w:type="first" r:id="rId12"/>
      <w:pgSz w:w="11906" w:h="16838" w:code="9"/>
      <w:pgMar w:top="170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F4C5" w14:textId="77777777" w:rsidR="009A6B84" w:rsidRDefault="009A6B84" w:rsidP="004B4F26">
      <w:r>
        <w:separator/>
      </w:r>
    </w:p>
  </w:endnote>
  <w:endnote w:type="continuationSeparator" w:id="0">
    <w:p w14:paraId="28F42235" w14:textId="77777777" w:rsidR="009A6B84" w:rsidRDefault="009A6B84" w:rsidP="004B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2D8" w14:textId="17B206F3" w:rsidR="00A61B5F" w:rsidRDefault="00A61B5F">
    <w:pPr>
      <w:pStyle w:val="Footer"/>
    </w:pPr>
    <w:r>
      <w:t>M550 Drop Arm Specification</w:t>
    </w:r>
    <w:r>
      <w:ptab w:relativeTo="margin" w:alignment="center" w:leader="none"/>
    </w:r>
    <w:r>
      <w:t>Ameristar Perimeter Security USA, Inc.</w:t>
    </w:r>
    <w:r>
      <w:ptab w:relativeTo="margin" w:alignment="right" w:leader="none"/>
    </w:r>
    <w:r w:rsidRPr="00A61B5F">
      <w:t xml:space="preserve">Page </w:t>
    </w:r>
    <w:r w:rsidRPr="00A61B5F">
      <w:rPr>
        <w:b/>
        <w:bCs w:val="0"/>
      </w:rPr>
      <w:fldChar w:fldCharType="begin"/>
    </w:r>
    <w:r w:rsidRPr="00A61B5F">
      <w:rPr>
        <w:b/>
        <w:bCs w:val="0"/>
      </w:rPr>
      <w:instrText xml:space="preserve"> PAGE  \* Arabic  \* MERGEFORMAT </w:instrText>
    </w:r>
    <w:r w:rsidRPr="00A61B5F">
      <w:rPr>
        <w:b/>
        <w:bCs w:val="0"/>
      </w:rPr>
      <w:fldChar w:fldCharType="separate"/>
    </w:r>
    <w:r w:rsidRPr="00A61B5F">
      <w:rPr>
        <w:b/>
        <w:bCs w:val="0"/>
      </w:rPr>
      <w:t>1</w:t>
    </w:r>
    <w:r w:rsidRPr="00A61B5F">
      <w:rPr>
        <w:b/>
        <w:bCs w:val="0"/>
      </w:rPr>
      <w:fldChar w:fldCharType="end"/>
    </w:r>
    <w:r w:rsidRPr="00A61B5F">
      <w:t xml:space="preserve"> of </w:t>
    </w:r>
    <w:r w:rsidRPr="00A61B5F">
      <w:rPr>
        <w:b/>
        <w:bCs w:val="0"/>
      </w:rPr>
      <w:fldChar w:fldCharType="begin"/>
    </w:r>
    <w:r w:rsidRPr="00A61B5F">
      <w:rPr>
        <w:b/>
        <w:bCs w:val="0"/>
      </w:rPr>
      <w:instrText xml:space="preserve"> NUMPAGES  \* Arabic  \* MERGEFORMAT </w:instrText>
    </w:r>
    <w:r w:rsidRPr="00A61B5F">
      <w:rPr>
        <w:b/>
        <w:bCs w:val="0"/>
      </w:rPr>
      <w:fldChar w:fldCharType="separate"/>
    </w:r>
    <w:r w:rsidRPr="00A61B5F">
      <w:rPr>
        <w:b/>
        <w:bCs w:val="0"/>
      </w:rPr>
      <w:t>2</w:t>
    </w:r>
    <w:r w:rsidRPr="00A61B5F">
      <w:rPr>
        <w:b/>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682E" w14:textId="77777777" w:rsidR="0087757A" w:rsidRPr="006A48CF" w:rsidRDefault="00160B5B" w:rsidP="00341063">
    <w:pPr>
      <w:pStyle w:val="Footer"/>
      <w:ind w:left="0"/>
      <w:rPr>
        <w:lang w:val="en-GB"/>
      </w:rPr>
    </w:pPr>
    <w:r w:rsidRPr="006A48CF">
      <w:rPr>
        <w:lang w:val="en-GB"/>
      </w:rPr>
      <w:tab/>
    </w:r>
    <w:r w:rsidRPr="006A48CF">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5D4C" w14:textId="77777777" w:rsidR="009A6B84" w:rsidRDefault="009A6B84" w:rsidP="004B4F26">
      <w:r>
        <w:separator/>
      </w:r>
    </w:p>
  </w:footnote>
  <w:footnote w:type="continuationSeparator" w:id="0">
    <w:p w14:paraId="7054E67F" w14:textId="77777777" w:rsidR="009A6B84" w:rsidRDefault="009A6B84" w:rsidP="004B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E61D" w14:textId="78A1AEDE" w:rsidR="007145E9" w:rsidRDefault="007145E9" w:rsidP="00A61B5F">
    <w:pPr>
      <w:pStyle w:val="Header"/>
      <w:tabs>
        <w:tab w:val="clear" w:pos="4961"/>
        <w:tab w:val="left" w:pos="-90"/>
        <w:tab w:val="center" w:pos="7830"/>
      </w:tabs>
      <w:spacing w:before="240" w:after="960"/>
    </w:pPr>
    <w:r>
      <w:rPr>
        <w:noProof/>
      </w:rPr>
      <w:drawing>
        <wp:anchor distT="0" distB="0" distL="114300" distR="114300" simplePos="0" relativeHeight="251659264" behindDoc="1" locked="0" layoutInCell="1" allowOverlap="1" wp14:anchorId="29F1AD6B" wp14:editId="65E9DFE9">
          <wp:simplePos x="0" y="0"/>
          <wp:positionH relativeFrom="column">
            <wp:posOffset>-542924</wp:posOffset>
          </wp:positionH>
          <wp:positionV relativeFrom="paragraph">
            <wp:posOffset>1</wp:posOffset>
          </wp:positionV>
          <wp:extent cx="1790700" cy="880320"/>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7140" cy="883486"/>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A61B5F">
      <w:tab/>
    </w:r>
    <w:r w:rsidR="00A61B5F" w:rsidRPr="00A61B5F">
      <w:rPr>
        <w:b/>
        <w:bCs/>
        <w:sz w:val="28"/>
        <w:szCs w:val="28"/>
      </w:rPr>
      <w:t>Barrier and Bollard Technologies</w:t>
    </w:r>
    <w:r w:rsidR="00A61B5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EA69" w14:textId="77777777" w:rsidR="006D1217" w:rsidRDefault="006D1217" w:rsidP="00226B8C">
    <w:pPr>
      <w:pStyle w:val="Header"/>
    </w:pPr>
    <w:r>
      <w:rPr>
        <w:noProof/>
      </w:rPr>
      <w:drawing>
        <wp:anchor distT="0" distB="0" distL="114300" distR="114300" simplePos="0" relativeHeight="251658240" behindDoc="1" locked="1" layoutInCell="1" allowOverlap="0" wp14:anchorId="18A6D55E" wp14:editId="53542C92">
          <wp:simplePos x="0" y="0"/>
          <wp:positionH relativeFrom="page">
            <wp:posOffset>5941060</wp:posOffset>
          </wp:positionH>
          <wp:positionV relativeFrom="page">
            <wp:posOffset>360045</wp:posOffset>
          </wp:positionV>
          <wp:extent cx="1260000" cy="17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7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38C"/>
    <w:multiLevelType w:val="hybridMultilevel"/>
    <w:tmpl w:val="1E48150C"/>
    <w:lvl w:ilvl="0" w:tplc="13C49538">
      <w:start w:val="8"/>
      <w:numFmt w:val="upperLetter"/>
      <w:lvlText w:val="%1."/>
      <w:lvlJc w:val="left"/>
      <w:pPr>
        <w:ind w:left="1440" w:hanging="360"/>
      </w:pPr>
      <w:rPr>
        <w:rFonts w:ascii="Franklin Gothic Book" w:eastAsia="Times New Roman" w:hAnsi="Franklin Gothic Book"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0BB5"/>
    <w:multiLevelType w:val="hybridMultilevel"/>
    <w:tmpl w:val="B510A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049"/>
    <w:multiLevelType w:val="hybridMultilevel"/>
    <w:tmpl w:val="1F9AA8BC"/>
    <w:lvl w:ilvl="0" w:tplc="A192C966">
      <w:start w:val="1"/>
      <w:numFmt w:val="upperLetter"/>
      <w:lvlText w:val="%1."/>
      <w:lvlJc w:val="left"/>
      <w:pPr>
        <w:ind w:left="1440" w:hanging="360"/>
      </w:pPr>
      <w:rPr>
        <w:rFonts w:ascii="Franklin Gothic Book" w:eastAsia="Times New Roman" w:hAnsi="Franklin Gothic Book"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7F4AB2"/>
    <w:multiLevelType w:val="hybridMultilevel"/>
    <w:tmpl w:val="2DB4B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41FE0"/>
    <w:multiLevelType w:val="hybridMultilevel"/>
    <w:tmpl w:val="5FB87FFC"/>
    <w:lvl w:ilvl="0" w:tplc="8E6EA3BE">
      <w:start w:val="1"/>
      <w:numFmt w:val="upperLetter"/>
      <w:pStyle w:val="ManualProcStepLvl1-NEW"/>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C5EF2"/>
    <w:multiLevelType w:val="hybridMultilevel"/>
    <w:tmpl w:val="5672A85C"/>
    <w:lvl w:ilvl="0" w:tplc="0409000F">
      <w:start w:val="1"/>
      <w:numFmt w:val="decimal"/>
      <w:lvlText w:val="%1."/>
      <w:lvlJc w:val="left"/>
      <w:pPr>
        <w:ind w:left="108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5C78AA"/>
    <w:multiLevelType w:val="hybridMultilevel"/>
    <w:tmpl w:val="ABB48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150B7"/>
    <w:multiLevelType w:val="hybridMultilevel"/>
    <w:tmpl w:val="8942098C"/>
    <w:lvl w:ilvl="0" w:tplc="BD76D09E">
      <w:start w:val="1"/>
      <w:numFmt w:val="lowerLetter"/>
      <w:lvlText w:val="%1."/>
      <w:lvlJc w:val="left"/>
      <w:pPr>
        <w:ind w:left="1440" w:hanging="360"/>
      </w:pPr>
      <w:rPr>
        <w:rFonts w:ascii="Franklin Gothic Book" w:eastAsia="Times New Roman" w:hAnsi="Franklin Gothic Book"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2446F3"/>
    <w:multiLevelType w:val="hybridMultilevel"/>
    <w:tmpl w:val="46D49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456A3"/>
    <w:multiLevelType w:val="hybridMultilevel"/>
    <w:tmpl w:val="FA5086FE"/>
    <w:lvl w:ilvl="0" w:tplc="0686BAAE">
      <w:start w:val="7"/>
      <w:numFmt w:val="upperLetter"/>
      <w:lvlText w:val="%1."/>
      <w:lvlJc w:val="left"/>
      <w:pPr>
        <w:ind w:left="1440" w:hanging="360"/>
      </w:pPr>
      <w:rPr>
        <w:rFonts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7EA9"/>
    <w:multiLevelType w:val="hybridMultilevel"/>
    <w:tmpl w:val="CB1EB388"/>
    <w:lvl w:ilvl="0" w:tplc="A1E8F248">
      <w:start w:val="1"/>
      <w:numFmt w:val="upperLetter"/>
      <w:pStyle w:val="TableEventStep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90544"/>
    <w:multiLevelType w:val="hybridMultilevel"/>
    <w:tmpl w:val="C9126B48"/>
    <w:lvl w:ilvl="0" w:tplc="27647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54AFD"/>
    <w:multiLevelType w:val="hybridMultilevel"/>
    <w:tmpl w:val="6C14BAD0"/>
    <w:lvl w:ilvl="0" w:tplc="AD66B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44440"/>
    <w:multiLevelType w:val="hybridMultilevel"/>
    <w:tmpl w:val="2A2897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8B2B16"/>
    <w:multiLevelType w:val="hybridMultilevel"/>
    <w:tmpl w:val="25324B7E"/>
    <w:lvl w:ilvl="0" w:tplc="AE8A7CBE">
      <w:start w:val="1"/>
      <w:numFmt w:val="decimal"/>
      <w:pStyle w:val="Manual-ProceduralSteps-Lv3"/>
      <w:lvlText w:val="%1."/>
      <w:lvlJc w:val="left"/>
      <w:pPr>
        <w:ind w:left="216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A15F24"/>
    <w:multiLevelType w:val="hybridMultilevel"/>
    <w:tmpl w:val="4C305BB2"/>
    <w:lvl w:ilvl="0" w:tplc="04090019">
      <w:start w:val="1"/>
      <w:numFmt w:val="lowerLetter"/>
      <w:lvlText w:val="%1."/>
      <w:lvlJc w:val="left"/>
      <w:pPr>
        <w:ind w:left="108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8111C9"/>
    <w:multiLevelType w:val="hybridMultilevel"/>
    <w:tmpl w:val="183AB8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4F3172"/>
    <w:multiLevelType w:val="hybridMultilevel"/>
    <w:tmpl w:val="F6CA3ED6"/>
    <w:lvl w:ilvl="0" w:tplc="04090019">
      <w:start w:val="1"/>
      <w:numFmt w:val="upperLetter"/>
      <w:lvlText w:val="%1."/>
      <w:lvlJc w:val="left"/>
      <w:pPr>
        <w:ind w:left="1440" w:hanging="360"/>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3529F5"/>
    <w:multiLevelType w:val="hybridMultilevel"/>
    <w:tmpl w:val="C582A04A"/>
    <w:lvl w:ilvl="0" w:tplc="3E86116A">
      <w:start w:val="10"/>
      <w:numFmt w:val="upperLetter"/>
      <w:lvlText w:val="%1."/>
      <w:lvlJc w:val="left"/>
      <w:pPr>
        <w:ind w:left="1440" w:hanging="360"/>
      </w:pPr>
      <w:rPr>
        <w:rFonts w:ascii="Franklin Gothic Book" w:eastAsia="Times New Roman" w:hAnsi="Franklin Gothic Book"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3764D"/>
    <w:multiLevelType w:val="multilevel"/>
    <w:tmpl w:val="9AB6BEBA"/>
    <w:lvl w:ilvl="0">
      <w:start w:val="1"/>
      <w:numFmt w:val="decimal"/>
      <w:pStyle w:val="ListNumber"/>
      <w:lvlText w:val="%1."/>
      <w:lvlJc w:val="left"/>
      <w:pPr>
        <w:ind w:left="425" w:hanging="425"/>
      </w:pPr>
      <w:rPr>
        <w:rFonts w:hint="default"/>
        <w:color w:val="00A0D0" w:themeColor="accent1"/>
      </w:rPr>
    </w:lvl>
    <w:lvl w:ilvl="1">
      <w:start w:val="1"/>
      <w:numFmt w:val="lowerLetter"/>
      <w:pStyle w:val="ListNumber2"/>
      <w:lvlText w:val="%2."/>
      <w:lvlJc w:val="left"/>
      <w:pPr>
        <w:ind w:left="850" w:hanging="425"/>
      </w:pPr>
      <w:rPr>
        <w:rFonts w:hint="default"/>
        <w:color w:val="00A0D0" w:themeColor="accent1"/>
      </w:rPr>
    </w:lvl>
    <w:lvl w:ilvl="2">
      <w:start w:val="1"/>
      <w:numFmt w:val="lowerRoman"/>
      <w:pStyle w:val="ListNumber3"/>
      <w:lvlText w:val="%3."/>
      <w:lvlJc w:val="left"/>
      <w:pPr>
        <w:ind w:left="1275" w:hanging="425"/>
      </w:pPr>
      <w:rPr>
        <w:rFonts w:hint="default"/>
        <w:color w:val="00A0D0" w:themeColor="accent1"/>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3B9E69C1"/>
    <w:multiLevelType w:val="hybridMultilevel"/>
    <w:tmpl w:val="C030A6CA"/>
    <w:lvl w:ilvl="0" w:tplc="C0A632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F0F30"/>
    <w:multiLevelType w:val="multilevel"/>
    <w:tmpl w:val="CDDE57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8C69E8"/>
    <w:multiLevelType w:val="hybridMultilevel"/>
    <w:tmpl w:val="53C4D9DC"/>
    <w:lvl w:ilvl="0" w:tplc="04090019">
      <w:start w:val="1"/>
      <w:numFmt w:val="lowerLetter"/>
      <w:lvlText w:val="%1."/>
      <w:lvlJc w:val="left"/>
      <w:pPr>
        <w:ind w:left="1440" w:hanging="360"/>
      </w:pPr>
      <w:rPr>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813B1"/>
    <w:multiLevelType w:val="multilevel"/>
    <w:tmpl w:val="D6BED71C"/>
    <w:lvl w:ilvl="0">
      <w:start w:val="1"/>
      <w:numFmt w:val="decimal"/>
      <w:lvlText w:val="%1."/>
      <w:lvlJc w:val="left"/>
      <w:pPr>
        <w:ind w:left="0" w:firstLine="0"/>
      </w:pPr>
      <w:rPr>
        <w:rFonts w:ascii="Franklin Gothic Book" w:hAnsi="Franklin Gothic Book" w:hint="default"/>
        <w:b/>
        <w:i w:val="0"/>
        <w:caps/>
        <w:strike w:val="0"/>
        <w:dstrike w:val="0"/>
        <w:vanish w:val="0"/>
        <w:color w:val="auto"/>
        <w:sz w:val="24"/>
        <w:u w:val="none"/>
        <w:vertAlign w:val="baseline"/>
      </w:rPr>
    </w:lvl>
    <w:lvl w:ilvl="1">
      <w:start w:val="1"/>
      <w:numFmt w:val="decimal"/>
      <w:pStyle w:val="Manual-HdgLv2"/>
      <w:lvlText w:val="%1.%2."/>
      <w:lvlJc w:val="left"/>
      <w:pPr>
        <w:ind w:left="0" w:firstLine="0"/>
      </w:pPr>
      <w:rPr>
        <w:rFonts w:ascii="Franklin Gothic Book" w:hAnsi="Franklin Gothic Book" w:hint="default"/>
        <w:b/>
        <w:i w:val="0"/>
        <w:caps w:val="0"/>
        <w:strike w:val="0"/>
        <w:dstrike w:val="0"/>
        <w:vanish w:val="0"/>
        <w:color w:val="auto"/>
        <w:sz w:val="22"/>
        <w:u w:val="none"/>
        <w:vertAlign w:val="baseline"/>
      </w:rPr>
    </w:lvl>
    <w:lvl w:ilvl="2">
      <w:start w:val="1"/>
      <w:numFmt w:val="decimal"/>
      <w:pStyle w:val="Manual-HdgLv3"/>
      <w:lvlText w:val="%1.%2.%3"/>
      <w:lvlJc w:val="left"/>
      <w:pPr>
        <w:ind w:left="0" w:firstLine="0"/>
      </w:pPr>
      <w:rPr>
        <w:rFonts w:ascii="Franklin Gothic Book" w:hAnsi="Franklin Gothic Book" w:hint="default"/>
        <w:b/>
        <w:i w:val="0"/>
        <w:caps w:val="0"/>
        <w:strike w:val="0"/>
        <w:dstrike w:val="0"/>
        <w:vanish w:val="0"/>
        <w:color w:val="auto"/>
        <w:sz w:val="22"/>
        <w:u w:val="none"/>
        <w:vertAlign w:val="baseline"/>
      </w:rPr>
    </w:lvl>
    <w:lvl w:ilvl="3">
      <w:start w:val="1"/>
      <w:numFmt w:val="decimal"/>
      <w:lvlText w:val="%1.%2.%3.%4"/>
      <w:lvlJc w:val="left"/>
      <w:pPr>
        <w:ind w:left="0" w:firstLine="0"/>
      </w:pPr>
      <w:rPr>
        <w:rFonts w:ascii="Franklin Gothic Book" w:hAnsi="Franklin Gothic Book" w:hint="default"/>
        <w:b/>
        <w:i w:val="0"/>
        <w:caps w:val="0"/>
        <w:strike w:val="0"/>
        <w:dstrike w:val="0"/>
        <w:vanish w:val="0"/>
        <w:color w:val="auto"/>
        <w:sz w:val="22"/>
        <w:u w:val="none"/>
        <w:vertAlign w:val="baseline"/>
      </w:rPr>
    </w:lvl>
    <w:lvl w:ilvl="4">
      <w:start w:val="1"/>
      <w:numFmt w:val="decimal"/>
      <w:lvlText w:val="%1.%2.%3.%4.%5"/>
      <w:lvlJc w:val="left"/>
      <w:pPr>
        <w:ind w:left="0" w:firstLine="0"/>
      </w:pPr>
      <w:rPr>
        <w:rFonts w:hint="default"/>
        <w:u w:val="single"/>
      </w:rPr>
    </w:lvl>
    <w:lvl w:ilvl="5">
      <w:start w:val="1"/>
      <w:numFmt w:val="decimal"/>
      <w:lvlText w:val="%1.%2.%3.%4.%5.%6"/>
      <w:lvlJc w:val="left"/>
      <w:pPr>
        <w:ind w:left="0" w:firstLine="0"/>
      </w:pPr>
      <w:rPr>
        <w:rFonts w:hint="default"/>
        <w:u w:val="single"/>
      </w:rPr>
    </w:lvl>
    <w:lvl w:ilvl="6">
      <w:start w:val="1"/>
      <w:numFmt w:val="decimal"/>
      <w:lvlText w:val="%1.%2.%3.%4.%5.%6.%7"/>
      <w:lvlJc w:val="left"/>
      <w:pPr>
        <w:ind w:left="0" w:firstLine="0"/>
      </w:pPr>
      <w:rPr>
        <w:rFonts w:hint="default"/>
        <w:u w:val="single"/>
      </w:rPr>
    </w:lvl>
    <w:lvl w:ilvl="7">
      <w:start w:val="1"/>
      <w:numFmt w:val="decimal"/>
      <w:lvlText w:val="%1.%2.%3.%4.%5.%6.%7.%8"/>
      <w:lvlJc w:val="left"/>
      <w:pPr>
        <w:ind w:left="0" w:firstLine="0"/>
      </w:pPr>
      <w:rPr>
        <w:rFonts w:hint="default"/>
        <w:u w:val="single"/>
      </w:rPr>
    </w:lvl>
    <w:lvl w:ilvl="8">
      <w:start w:val="1"/>
      <w:numFmt w:val="decimal"/>
      <w:lvlText w:val="%1.%2.%3.%4.%5.%6.%7.%8.%9"/>
      <w:lvlJc w:val="left"/>
      <w:pPr>
        <w:ind w:left="0" w:firstLine="0"/>
      </w:pPr>
      <w:rPr>
        <w:rFonts w:hint="default"/>
        <w:u w:val="single"/>
      </w:rPr>
    </w:lvl>
  </w:abstractNum>
  <w:abstractNum w:abstractNumId="24" w15:restartNumberingAfterBreak="0">
    <w:nsid w:val="42950D73"/>
    <w:multiLevelType w:val="hybridMultilevel"/>
    <w:tmpl w:val="043252F4"/>
    <w:lvl w:ilvl="0" w:tplc="B40A8830">
      <w:start w:val="1"/>
      <w:numFmt w:val="upperLetter"/>
      <w:pStyle w:val="Manual-AppendixTitle"/>
      <w:suff w:val="space"/>
      <w:lvlText w:val="APPENDIX  %1."/>
      <w:lvlJc w:val="center"/>
      <w:pPr>
        <w:ind w:left="0" w:firstLine="0"/>
      </w:pPr>
      <w:rPr>
        <w:rFonts w:ascii="Franklin Gothic Book" w:hAnsi="Franklin Gothic Book" w:hint="default"/>
        <w:b/>
        <w:i w:val="0"/>
        <w:caps/>
        <w:strike w:val="0"/>
        <w:dstrike w:val="0"/>
        <w:vanish w:val="0"/>
        <w:color w:val="auto"/>
        <w:sz w:val="4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F2236"/>
    <w:multiLevelType w:val="hybridMultilevel"/>
    <w:tmpl w:val="6A4EC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E024EE"/>
    <w:multiLevelType w:val="hybridMultilevel"/>
    <w:tmpl w:val="FAA4F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868030C"/>
    <w:multiLevelType w:val="hybridMultilevel"/>
    <w:tmpl w:val="35789998"/>
    <w:lvl w:ilvl="0" w:tplc="04090019">
      <w:start w:val="1"/>
      <w:numFmt w:val="lowerLetter"/>
      <w:lvlText w:val="%1."/>
      <w:lvlJc w:val="left"/>
      <w:pPr>
        <w:ind w:left="108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815FCF"/>
    <w:multiLevelType w:val="hybridMultilevel"/>
    <w:tmpl w:val="A834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E1AEF"/>
    <w:multiLevelType w:val="hybridMultilevel"/>
    <w:tmpl w:val="EA9C1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9F7FBD"/>
    <w:multiLevelType w:val="hybridMultilevel"/>
    <w:tmpl w:val="0FB61C4A"/>
    <w:lvl w:ilvl="0" w:tplc="A0C667BC">
      <w:start w:val="1"/>
      <w:numFmt w:val="decimal"/>
      <w:pStyle w:val="Manual-IndentedListProcStepL1Part2"/>
      <w:lvlText w:val="2.%1"/>
      <w:lvlJc w:val="left"/>
      <w:pPr>
        <w:ind w:left="720" w:hanging="360"/>
      </w:pPr>
      <w:rPr>
        <w:rFonts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82552"/>
    <w:multiLevelType w:val="hybridMultilevel"/>
    <w:tmpl w:val="0AA26474"/>
    <w:lvl w:ilvl="0" w:tplc="3CEA5A5A">
      <w:start w:val="1"/>
      <w:numFmt w:val="decimal"/>
      <w:pStyle w:val="Manual-IndentedListProcStepL1Part3"/>
      <w:lvlText w:val="3.%1"/>
      <w:lvlJc w:val="left"/>
      <w:pPr>
        <w:ind w:left="720" w:hanging="360"/>
      </w:pPr>
      <w:rPr>
        <w:rFonts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47B22"/>
    <w:multiLevelType w:val="hybridMultilevel"/>
    <w:tmpl w:val="D6F62E20"/>
    <w:lvl w:ilvl="0" w:tplc="0EE49B3A">
      <w:start w:val="1"/>
      <w:numFmt w:val="decimal"/>
      <w:pStyle w:val="Manual-ProceduralSteps-Lv1"/>
      <w:lvlText w:val="1.%1"/>
      <w:lvlJc w:val="left"/>
      <w:pPr>
        <w:ind w:left="540" w:hanging="360"/>
      </w:pPr>
      <w:rPr>
        <w:rFonts w:hint="default"/>
        <w:b w:val="0"/>
        <w:i w:val="0"/>
        <w:caps w:val="0"/>
        <w:strike w:val="0"/>
        <w:dstrike w:val="0"/>
        <w:vanish w:val="0"/>
        <w:color w:val="auto"/>
        <w:sz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B5A59"/>
    <w:multiLevelType w:val="hybridMultilevel"/>
    <w:tmpl w:val="BEE29004"/>
    <w:lvl w:ilvl="0" w:tplc="2A00A266">
      <w:start w:val="1"/>
      <w:numFmt w:val="upperLetter"/>
      <w:pStyle w:val="Manual-ListLetters"/>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B3028"/>
    <w:multiLevelType w:val="hybridMultilevel"/>
    <w:tmpl w:val="2DB4B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584387"/>
    <w:multiLevelType w:val="hybridMultilevel"/>
    <w:tmpl w:val="CE02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5842807"/>
    <w:multiLevelType w:val="hybridMultilevel"/>
    <w:tmpl w:val="BAC84220"/>
    <w:lvl w:ilvl="0" w:tplc="649C3888">
      <w:start w:val="1"/>
      <w:numFmt w:val="decimal"/>
      <w:pStyle w:val="1319Lvl5"/>
      <w:lvlText w:val="%1."/>
      <w:lvlJc w:val="left"/>
      <w:pPr>
        <w:ind w:left="1368"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EE3836"/>
    <w:multiLevelType w:val="multilevel"/>
    <w:tmpl w:val="7E0E4832"/>
    <w:lvl w:ilvl="0">
      <w:start w:val="1"/>
      <w:numFmt w:val="decimal"/>
      <w:lvlText w:val="%1."/>
      <w:lvlJc w:val="left"/>
      <w:pPr>
        <w:ind w:left="360" w:hanging="360"/>
      </w:pPr>
    </w:lvl>
    <w:lvl w:ilvl="1">
      <w:start w:val="1"/>
      <w:numFmt w:val="decimal"/>
      <w:pStyle w:val="Table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530C7"/>
    <w:multiLevelType w:val="hybridMultilevel"/>
    <w:tmpl w:val="104A2CAA"/>
    <w:lvl w:ilvl="0" w:tplc="9418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3"/>
  </w:num>
  <w:num w:numId="4">
    <w:abstractNumId w:val="34"/>
  </w:num>
  <w:num w:numId="5">
    <w:abstractNumId w:val="24"/>
  </w:num>
  <w:num w:numId="6">
    <w:abstractNumId w:val="39"/>
  </w:num>
  <w:num w:numId="7">
    <w:abstractNumId w:val="10"/>
  </w:num>
  <w:num w:numId="8">
    <w:abstractNumId w:val="37"/>
  </w:num>
  <w:num w:numId="9">
    <w:abstractNumId w:val="38"/>
  </w:num>
  <w:num w:numId="10">
    <w:abstractNumId w:val="4"/>
  </w:num>
  <w:num w:numId="11">
    <w:abstractNumId w:val="17"/>
    <w:lvlOverride w:ilvl="0">
      <w:startOverride w:val="1"/>
    </w:lvlOverride>
  </w:num>
  <w:num w:numId="12">
    <w:abstractNumId w:val="14"/>
    <w:lvlOverride w:ilvl="0">
      <w:startOverride w:val="1"/>
    </w:lvlOverride>
  </w:num>
  <w:num w:numId="13">
    <w:abstractNumId w:val="17"/>
    <w:lvlOverride w:ilvl="0">
      <w:startOverride w:val="1"/>
    </w:lvlOverride>
  </w:num>
  <w:num w:numId="14">
    <w:abstractNumId w:val="14"/>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31"/>
  </w:num>
  <w:num w:numId="18">
    <w:abstractNumId w:val="17"/>
    <w:lvlOverride w:ilvl="0">
      <w:startOverride w:val="1"/>
    </w:lvlOverride>
  </w:num>
  <w:num w:numId="19">
    <w:abstractNumId w:val="32"/>
  </w:num>
  <w:num w:numId="20">
    <w:abstractNumId w:val="17"/>
    <w:lvlOverride w:ilvl="0">
      <w:startOverride w:val="1"/>
    </w:lvlOverride>
  </w:num>
  <w:num w:numId="21">
    <w:abstractNumId w:val="14"/>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4"/>
    <w:lvlOverride w:ilvl="0">
      <w:startOverride w:val="1"/>
    </w:lvlOverride>
  </w:num>
  <w:num w:numId="25">
    <w:abstractNumId w:val="35"/>
    <w:lvlOverride w:ilvl="0">
      <w:startOverride w:val="1"/>
    </w:lvlOverride>
  </w:num>
  <w:num w:numId="26">
    <w:abstractNumId w:val="35"/>
    <w:lvlOverride w:ilvl="0">
      <w:startOverride w:val="1"/>
    </w:lvlOverride>
  </w:num>
  <w:num w:numId="27">
    <w:abstractNumId w:val="35"/>
    <w:lvlOverride w:ilvl="0">
      <w:startOverride w:val="1"/>
    </w:lvlOverride>
  </w:num>
  <w:num w:numId="28">
    <w:abstractNumId w:val="35"/>
    <w:lvlOverride w:ilvl="0">
      <w:startOverride w:val="1"/>
    </w:lvlOverride>
  </w:num>
  <w:num w:numId="29">
    <w:abstractNumId w:val="35"/>
    <w:lvlOverride w:ilvl="0">
      <w:startOverride w:val="1"/>
    </w:lvlOverride>
  </w:num>
  <w:num w:numId="30">
    <w:abstractNumId w:val="35"/>
    <w:lvlOverride w:ilvl="0">
      <w:startOverride w:val="1"/>
    </w:lvlOverride>
  </w:num>
  <w:num w:numId="31">
    <w:abstractNumId w:val="35"/>
    <w:lvlOverride w:ilvl="0">
      <w:startOverride w:val="1"/>
    </w:lvlOverride>
  </w:num>
  <w:num w:numId="32">
    <w:abstractNumId w:val="17"/>
    <w:lvlOverride w:ilvl="0">
      <w:startOverride w:val="1"/>
    </w:lvlOverride>
  </w:num>
  <w:num w:numId="33">
    <w:abstractNumId w:val="33"/>
  </w:num>
  <w:num w:numId="34">
    <w:abstractNumId w:val="35"/>
    <w:lvlOverride w:ilvl="0">
      <w:startOverride w:val="1"/>
    </w:lvlOverride>
  </w:num>
  <w:num w:numId="35">
    <w:abstractNumId w:val="17"/>
    <w:lvlOverride w:ilvl="0">
      <w:startOverride w:val="1"/>
    </w:lvlOverride>
  </w:num>
  <w:num w:numId="36">
    <w:abstractNumId w:val="14"/>
    <w:lvlOverride w:ilvl="0">
      <w:startOverride w:val="1"/>
    </w:lvlOverride>
  </w:num>
  <w:num w:numId="37">
    <w:abstractNumId w:val="17"/>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7"/>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7"/>
    <w:lvlOverride w:ilvl="0">
      <w:startOverride w:val="1"/>
    </w:lvlOverride>
  </w:num>
  <w:num w:numId="46">
    <w:abstractNumId w:val="14"/>
    <w:lvlOverride w:ilvl="0">
      <w:startOverride w:val="1"/>
    </w:lvlOverride>
  </w:num>
  <w:num w:numId="47">
    <w:abstractNumId w:val="27"/>
  </w:num>
  <w:num w:numId="48">
    <w:abstractNumId w:val="17"/>
    <w:lvlOverride w:ilvl="0">
      <w:startOverride w:val="1"/>
    </w:lvlOverride>
  </w:num>
  <w:num w:numId="49">
    <w:abstractNumId w:val="14"/>
    <w:lvlOverride w:ilvl="0">
      <w:startOverride w:val="1"/>
    </w:lvlOverride>
  </w:num>
  <w:num w:numId="50">
    <w:abstractNumId w:val="35"/>
    <w:lvlOverride w:ilvl="0">
      <w:startOverride w:val="1"/>
    </w:lvlOverride>
  </w:num>
  <w:num w:numId="51">
    <w:abstractNumId w:val="35"/>
    <w:lvlOverride w:ilvl="0">
      <w:startOverride w:val="1"/>
    </w:lvlOverride>
  </w:num>
  <w:num w:numId="52">
    <w:abstractNumId w:val="35"/>
    <w:lvlOverride w:ilvl="0">
      <w:startOverride w:val="1"/>
    </w:lvlOverride>
  </w:num>
  <w:num w:numId="53">
    <w:abstractNumId w:val="35"/>
    <w:lvlOverride w:ilvl="0">
      <w:startOverride w:val="1"/>
    </w:lvlOverride>
  </w:num>
  <w:num w:numId="54">
    <w:abstractNumId w:val="14"/>
    <w:lvlOverride w:ilvl="0">
      <w:startOverride w:val="1"/>
    </w:lvlOverride>
  </w:num>
  <w:num w:numId="55">
    <w:abstractNumId w:val="35"/>
    <w:lvlOverride w:ilvl="0">
      <w:startOverride w:val="1"/>
    </w:lvlOverride>
  </w:num>
  <w:num w:numId="56">
    <w:abstractNumId w:val="35"/>
    <w:lvlOverride w:ilvl="0">
      <w:startOverride w:val="1"/>
    </w:lvlOverride>
  </w:num>
  <w:num w:numId="57">
    <w:abstractNumId w:val="35"/>
    <w:lvlOverride w:ilvl="0">
      <w:startOverride w:val="1"/>
    </w:lvlOverride>
  </w:num>
  <w:num w:numId="58">
    <w:abstractNumId w:val="35"/>
    <w:lvlOverride w:ilvl="0">
      <w:startOverride w:val="1"/>
    </w:lvlOverride>
  </w:num>
  <w:num w:numId="59">
    <w:abstractNumId w:val="35"/>
    <w:lvlOverride w:ilvl="0">
      <w:startOverride w:val="1"/>
    </w:lvlOverride>
  </w:num>
  <w:num w:numId="60">
    <w:abstractNumId w:val="35"/>
    <w:lvlOverride w:ilvl="0">
      <w:startOverride w:val="1"/>
    </w:lvlOverride>
  </w:num>
  <w:num w:numId="61">
    <w:abstractNumId w:val="17"/>
    <w:lvlOverride w:ilvl="0">
      <w:startOverride w:val="1"/>
    </w:lvlOverride>
  </w:num>
  <w:num w:numId="62">
    <w:abstractNumId w:val="14"/>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14"/>
    <w:lvlOverride w:ilvl="0">
      <w:startOverride w:val="1"/>
    </w:lvlOverride>
  </w:num>
  <w:num w:numId="67">
    <w:abstractNumId w:val="17"/>
    <w:lvlOverride w:ilvl="0">
      <w:startOverride w:val="1"/>
    </w:lvlOverride>
  </w:num>
  <w:num w:numId="68">
    <w:abstractNumId w:val="14"/>
    <w:lvlOverride w:ilvl="0">
      <w:startOverride w:val="1"/>
    </w:lvlOverride>
  </w:num>
  <w:num w:numId="69">
    <w:abstractNumId w:val="35"/>
    <w:lvlOverride w:ilvl="0">
      <w:startOverride w:val="1"/>
    </w:lvlOverride>
  </w:num>
  <w:num w:numId="70">
    <w:abstractNumId w:val="35"/>
    <w:lvlOverride w:ilvl="0">
      <w:startOverride w:val="1"/>
    </w:lvlOverride>
  </w:num>
  <w:num w:numId="71">
    <w:abstractNumId w:val="35"/>
    <w:lvlOverride w:ilvl="0">
      <w:startOverride w:val="1"/>
    </w:lvlOverride>
  </w:num>
  <w:num w:numId="72">
    <w:abstractNumId w:val="14"/>
    <w:lvlOverride w:ilvl="0">
      <w:startOverride w:val="1"/>
    </w:lvlOverride>
  </w:num>
  <w:num w:numId="73">
    <w:abstractNumId w:val="35"/>
    <w:lvlOverride w:ilvl="0">
      <w:startOverride w:val="1"/>
    </w:lvlOverride>
  </w:num>
  <w:num w:numId="74">
    <w:abstractNumId w:val="35"/>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17"/>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7"/>
    <w:lvlOverride w:ilvl="0">
      <w:startOverride w:val="1"/>
    </w:lvlOverride>
  </w:num>
  <w:num w:numId="82">
    <w:abstractNumId w:val="14"/>
    <w:lvlOverride w:ilvl="0">
      <w:startOverride w:val="1"/>
    </w:lvlOverride>
  </w:num>
  <w:num w:numId="83">
    <w:abstractNumId w:val="17"/>
    <w:lvlOverride w:ilvl="0">
      <w:startOverride w:val="1"/>
    </w:lvlOverride>
  </w:num>
  <w:num w:numId="84">
    <w:abstractNumId w:val="14"/>
    <w:lvlOverride w:ilvl="0">
      <w:startOverride w:val="1"/>
    </w:lvlOverride>
  </w:num>
  <w:num w:numId="85">
    <w:abstractNumId w:val="17"/>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35"/>
    <w:lvlOverride w:ilvl="0">
      <w:startOverride w:val="1"/>
    </w:lvlOverride>
  </w:num>
  <w:num w:numId="91">
    <w:abstractNumId w:val="35"/>
    <w:lvlOverride w:ilvl="0">
      <w:startOverride w:val="1"/>
    </w:lvlOverride>
  </w:num>
  <w:num w:numId="92">
    <w:abstractNumId w:val="35"/>
    <w:lvlOverride w:ilvl="0">
      <w:startOverride w:val="1"/>
    </w:lvlOverride>
  </w:num>
  <w:num w:numId="93">
    <w:abstractNumId w:val="35"/>
    <w:lvlOverride w:ilvl="0">
      <w:startOverride w:val="1"/>
    </w:lvlOverride>
  </w:num>
  <w:num w:numId="94">
    <w:abstractNumId w:val="35"/>
    <w:lvlOverride w:ilvl="0">
      <w:startOverride w:val="1"/>
    </w:lvlOverride>
  </w:num>
  <w:num w:numId="95">
    <w:abstractNumId w:val="35"/>
    <w:lvlOverride w:ilvl="0">
      <w:startOverride w:val="1"/>
    </w:lvlOverride>
  </w:num>
  <w:num w:numId="96">
    <w:abstractNumId w:val="35"/>
    <w:lvlOverride w:ilvl="0">
      <w:startOverride w:val="1"/>
    </w:lvlOverride>
  </w:num>
  <w:num w:numId="97">
    <w:abstractNumId w:val="35"/>
    <w:lvlOverride w:ilvl="0">
      <w:startOverride w:val="1"/>
    </w:lvlOverride>
  </w:num>
  <w:num w:numId="98">
    <w:abstractNumId w:val="35"/>
    <w:lvlOverride w:ilvl="0">
      <w:startOverride w:val="1"/>
    </w:lvlOverride>
  </w:num>
  <w:num w:numId="99">
    <w:abstractNumId w:val="35"/>
    <w:lvlOverride w:ilvl="0">
      <w:startOverride w:val="1"/>
    </w:lvlOverride>
  </w:num>
  <w:num w:numId="100">
    <w:abstractNumId w:val="35"/>
    <w:lvlOverride w:ilvl="0">
      <w:startOverride w:val="1"/>
    </w:lvlOverride>
  </w:num>
  <w:num w:numId="101">
    <w:abstractNumId w:val="35"/>
    <w:lvlOverride w:ilvl="0">
      <w:startOverride w:val="1"/>
    </w:lvlOverride>
  </w:num>
  <w:num w:numId="102">
    <w:abstractNumId w:val="35"/>
    <w:lvlOverride w:ilvl="0">
      <w:startOverride w:val="1"/>
    </w:lvlOverride>
  </w:num>
  <w:num w:numId="103">
    <w:abstractNumId w:val="35"/>
    <w:lvlOverride w:ilvl="0">
      <w:startOverride w:val="1"/>
    </w:lvlOverride>
  </w:num>
  <w:num w:numId="104">
    <w:abstractNumId w:val="14"/>
    <w:lvlOverride w:ilvl="0">
      <w:startOverride w:val="1"/>
    </w:lvlOverride>
  </w:num>
  <w:num w:numId="105">
    <w:abstractNumId w:val="14"/>
    <w:lvlOverride w:ilvl="0">
      <w:startOverride w:val="1"/>
    </w:lvlOverride>
  </w:num>
  <w:num w:numId="106">
    <w:abstractNumId w:val="14"/>
    <w:lvlOverride w:ilvl="0">
      <w:startOverride w:val="1"/>
    </w:lvlOverride>
  </w:num>
  <w:num w:numId="107">
    <w:abstractNumId w:val="17"/>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num>
  <w:num w:numId="112">
    <w:abstractNumId w:val="14"/>
    <w:lvlOverride w:ilvl="0">
      <w:startOverride w:val="1"/>
    </w:lvlOverride>
  </w:num>
  <w:num w:numId="113">
    <w:abstractNumId w:val="14"/>
    <w:lvlOverride w:ilvl="0">
      <w:startOverride w:val="1"/>
    </w:lvlOverride>
  </w:num>
  <w:num w:numId="114">
    <w:abstractNumId w:val="12"/>
  </w:num>
  <w:num w:numId="115">
    <w:abstractNumId w:val="7"/>
  </w:num>
  <w:num w:numId="116">
    <w:abstractNumId w:val="29"/>
  </w:num>
  <w:num w:numId="117">
    <w:abstractNumId w:val="30"/>
  </w:num>
  <w:num w:numId="118">
    <w:abstractNumId w:val="2"/>
  </w:num>
  <w:num w:numId="119">
    <w:abstractNumId w:val="40"/>
  </w:num>
  <w:num w:numId="120">
    <w:abstractNumId w:val="1"/>
  </w:num>
  <w:num w:numId="121">
    <w:abstractNumId w:val="13"/>
  </w:num>
  <w:num w:numId="122">
    <w:abstractNumId w:val="3"/>
  </w:num>
  <w:num w:numId="123">
    <w:abstractNumId w:val="11"/>
  </w:num>
  <w:num w:numId="124">
    <w:abstractNumId w:val="6"/>
  </w:num>
  <w:num w:numId="125">
    <w:abstractNumId w:val="36"/>
  </w:num>
  <w:num w:numId="126">
    <w:abstractNumId w:val="25"/>
  </w:num>
  <w:num w:numId="127">
    <w:abstractNumId w:val="26"/>
  </w:num>
  <w:num w:numId="128">
    <w:abstractNumId w:val="16"/>
  </w:num>
  <w:num w:numId="129">
    <w:abstractNumId w:val="8"/>
  </w:num>
  <w:num w:numId="130">
    <w:abstractNumId w:val="0"/>
  </w:num>
  <w:num w:numId="131">
    <w:abstractNumId w:val="20"/>
  </w:num>
  <w:num w:numId="132">
    <w:abstractNumId w:val="5"/>
  </w:num>
  <w:num w:numId="133">
    <w:abstractNumId w:val="22"/>
  </w:num>
  <w:num w:numId="134">
    <w:abstractNumId w:val="15"/>
  </w:num>
  <w:num w:numId="135">
    <w:abstractNumId w:val="28"/>
  </w:num>
  <w:num w:numId="136">
    <w:abstractNumId w:val="18"/>
  </w:num>
  <w:num w:numId="137">
    <w:abstractNumId w:val="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E9"/>
    <w:rsid w:val="00035381"/>
    <w:rsid w:val="00056A2A"/>
    <w:rsid w:val="00072111"/>
    <w:rsid w:val="00081C3D"/>
    <w:rsid w:val="00086DDA"/>
    <w:rsid w:val="000B7772"/>
    <w:rsid w:val="000C67F4"/>
    <w:rsid w:val="000C7EF3"/>
    <w:rsid w:val="000E20C0"/>
    <w:rsid w:val="001105EC"/>
    <w:rsid w:val="00123AD3"/>
    <w:rsid w:val="00153CA9"/>
    <w:rsid w:val="00160B5B"/>
    <w:rsid w:val="00182EB0"/>
    <w:rsid w:val="00191CA9"/>
    <w:rsid w:val="001A236D"/>
    <w:rsid w:val="001B569F"/>
    <w:rsid w:val="001C1616"/>
    <w:rsid w:val="001C45A2"/>
    <w:rsid w:val="001D01F6"/>
    <w:rsid w:val="001E3066"/>
    <w:rsid w:val="001F1537"/>
    <w:rsid w:val="0022518F"/>
    <w:rsid w:val="00226B8C"/>
    <w:rsid w:val="00230F8A"/>
    <w:rsid w:val="0025315E"/>
    <w:rsid w:val="00264425"/>
    <w:rsid w:val="002941A3"/>
    <w:rsid w:val="0029602E"/>
    <w:rsid w:val="002C3B6B"/>
    <w:rsid w:val="002D2D04"/>
    <w:rsid w:val="002E6163"/>
    <w:rsid w:val="002F186D"/>
    <w:rsid w:val="00337766"/>
    <w:rsid w:val="00341063"/>
    <w:rsid w:val="00392C57"/>
    <w:rsid w:val="003942CD"/>
    <w:rsid w:val="003B400D"/>
    <w:rsid w:val="003D42B6"/>
    <w:rsid w:val="003F2CB6"/>
    <w:rsid w:val="003F6BFD"/>
    <w:rsid w:val="004122E4"/>
    <w:rsid w:val="0042158E"/>
    <w:rsid w:val="00436119"/>
    <w:rsid w:val="004369BF"/>
    <w:rsid w:val="004767EF"/>
    <w:rsid w:val="00481DF1"/>
    <w:rsid w:val="004B36B2"/>
    <w:rsid w:val="004B4F26"/>
    <w:rsid w:val="004E710D"/>
    <w:rsid w:val="00512E20"/>
    <w:rsid w:val="00523262"/>
    <w:rsid w:val="00561F7A"/>
    <w:rsid w:val="0056255A"/>
    <w:rsid w:val="005A2190"/>
    <w:rsid w:val="005B61AA"/>
    <w:rsid w:val="005D1AFE"/>
    <w:rsid w:val="00620E16"/>
    <w:rsid w:val="0064584E"/>
    <w:rsid w:val="0066528F"/>
    <w:rsid w:val="00674784"/>
    <w:rsid w:val="00676C96"/>
    <w:rsid w:val="006A48CF"/>
    <w:rsid w:val="006D1217"/>
    <w:rsid w:val="006F2959"/>
    <w:rsid w:val="006F38A6"/>
    <w:rsid w:val="007033AE"/>
    <w:rsid w:val="007145E9"/>
    <w:rsid w:val="00727DF7"/>
    <w:rsid w:val="00733D08"/>
    <w:rsid w:val="00743AFA"/>
    <w:rsid w:val="00744D12"/>
    <w:rsid w:val="00752E24"/>
    <w:rsid w:val="007829A7"/>
    <w:rsid w:val="007A1C27"/>
    <w:rsid w:val="007B17A3"/>
    <w:rsid w:val="007B59C3"/>
    <w:rsid w:val="007C7733"/>
    <w:rsid w:val="007E1BCA"/>
    <w:rsid w:val="00821702"/>
    <w:rsid w:val="0085174F"/>
    <w:rsid w:val="00853134"/>
    <w:rsid w:val="008605CD"/>
    <w:rsid w:val="0086611B"/>
    <w:rsid w:val="00867CD2"/>
    <w:rsid w:val="008751A2"/>
    <w:rsid w:val="0087757A"/>
    <w:rsid w:val="008D5C97"/>
    <w:rsid w:val="009117CE"/>
    <w:rsid w:val="0092720F"/>
    <w:rsid w:val="009371FF"/>
    <w:rsid w:val="009455BB"/>
    <w:rsid w:val="0094739C"/>
    <w:rsid w:val="0096799A"/>
    <w:rsid w:val="0098224F"/>
    <w:rsid w:val="009932A4"/>
    <w:rsid w:val="00996914"/>
    <w:rsid w:val="009A0D60"/>
    <w:rsid w:val="009A6B84"/>
    <w:rsid w:val="009D6D09"/>
    <w:rsid w:val="009E308E"/>
    <w:rsid w:val="009E7063"/>
    <w:rsid w:val="009F0BDF"/>
    <w:rsid w:val="009F7F1C"/>
    <w:rsid w:val="00A01FD3"/>
    <w:rsid w:val="00A61610"/>
    <w:rsid w:val="00A61B5F"/>
    <w:rsid w:val="00A67EB0"/>
    <w:rsid w:val="00A72103"/>
    <w:rsid w:val="00A8388C"/>
    <w:rsid w:val="00AC2961"/>
    <w:rsid w:val="00AC482B"/>
    <w:rsid w:val="00AE6023"/>
    <w:rsid w:val="00AF7CE2"/>
    <w:rsid w:val="00B11A28"/>
    <w:rsid w:val="00B15169"/>
    <w:rsid w:val="00B1731F"/>
    <w:rsid w:val="00B35604"/>
    <w:rsid w:val="00BA633A"/>
    <w:rsid w:val="00BA6AB8"/>
    <w:rsid w:val="00BB0676"/>
    <w:rsid w:val="00BC4F0B"/>
    <w:rsid w:val="00BC769C"/>
    <w:rsid w:val="00BD7223"/>
    <w:rsid w:val="00C20E22"/>
    <w:rsid w:val="00C31C02"/>
    <w:rsid w:val="00C320CB"/>
    <w:rsid w:val="00C36B9E"/>
    <w:rsid w:val="00C60A98"/>
    <w:rsid w:val="00C72ABC"/>
    <w:rsid w:val="00C81221"/>
    <w:rsid w:val="00C87F6D"/>
    <w:rsid w:val="00CD277F"/>
    <w:rsid w:val="00CD4B9B"/>
    <w:rsid w:val="00CE5C20"/>
    <w:rsid w:val="00DC0B50"/>
    <w:rsid w:val="00DC4B9A"/>
    <w:rsid w:val="00DE4BF8"/>
    <w:rsid w:val="00DE6E2B"/>
    <w:rsid w:val="00E03E15"/>
    <w:rsid w:val="00E32FAC"/>
    <w:rsid w:val="00E46284"/>
    <w:rsid w:val="00E673FC"/>
    <w:rsid w:val="00E75551"/>
    <w:rsid w:val="00E93F41"/>
    <w:rsid w:val="00EB3C59"/>
    <w:rsid w:val="00EC3303"/>
    <w:rsid w:val="00ED3446"/>
    <w:rsid w:val="00EF7A0A"/>
    <w:rsid w:val="00F17753"/>
    <w:rsid w:val="00F20284"/>
    <w:rsid w:val="00F61F01"/>
    <w:rsid w:val="00FE0E00"/>
    <w:rsid w:val="00FE3F36"/>
    <w:rsid w:val="00FF4F29"/>
    <w:rsid w:val="00FF6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E5A9"/>
  <w15:chartTrackingRefBased/>
  <w15:docId w15:val="{539B3502-927A-4FA6-9A97-440338A2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E9"/>
    <w:pPr>
      <w:spacing w:after="0" w:line="240" w:lineRule="auto"/>
    </w:pPr>
    <w:rPr>
      <w:rFonts w:ascii="Times New Roman" w:hAnsi="Times New Roman" w:cs="Times New Roman"/>
      <w:sz w:val="24"/>
      <w:szCs w:val="24"/>
    </w:rPr>
  </w:style>
  <w:style w:type="paragraph" w:styleId="Heading10">
    <w:name w:val="heading 1"/>
    <w:basedOn w:val="Normal"/>
    <w:next w:val="Normal"/>
    <w:link w:val="Heading1Char"/>
    <w:qFormat/>
    <w:rsid w:val="00F17753"/>
    <w:pPr>
      <w:keepNext/>
      <w:keepLines/>
      <w:spacing w:before="440" w:after="240" w:line="480" w:lineRule="atLeast"/>
      <w:outlineLvl w:val="0"/>
    </w:pPr>
    <w:rPr>
      <w:rFonts w:asciiTheme="majorHAnsi" w:eastAsiaTheme="majorEastAsia" w:hAnsiTheme="majorHAnsi" w:cstheme="majorBidi"/>
      <w:color w:val="00A0D0" w:themeColor="accent1"/>
      <w:sz w:val="36"/>
      <w:szCs w:val="32"/>
    </w:rPr>
  </w:style>
  <w:style w:type="paragraph" w:styleId="Heading20">
    <w:name w:val="heading 2"/>
    <w:basedOn w:val="Heading10"/>
    <w:next w:val="Normal"/>
    <w:link w:val="Heading2Char"/>
    <w:unhideWhenUsed/>
    <w:qFormat/>
    <w:rsid w:val="009932A4"/>
    <w:pPr>
      <w:spacing w:before="240" w:after="40"/>
      <w:outlineLvl w:val="1"/>
    </w:pPr>
    <w:rPr>
      <w:sz w:val="28"/>
      <w:szCs w:val="26"/>
    </w:rPr>
  </w:style>
  <w:style w:type="paragraph" w:styleId="Heading30">
    <w:name w:val="heading 3"/>
    <w:basedOn w:val="Heading20"/>
    <w:next w:val="Normal"/>
    <w:link w:val="Heading3Char"/>
    <w:unhideWhenUsed/>
    <w:qFormat/>
    <w:rsid w:val="009932A4"/>
    <w:pPr>
      <w:outlineLvl w:val="2"/>
    </w:pPr>
    <w:rPr>
      <w:rFonts w:asciiTheme="minorHAnsi" w:hAnsiTheme="minorHAnsi"/>
      <w:caps/>
      <w:sz w:val="22"/>
      <w:szCs w:val="24"/>
    </w:rPr>
  </w:style>
  <w:style w:type="paragraph" w:styleId="Heading40">
    <w:name w:val="heading 4"/>
    <w:aliases w:val="13.19 Heading4"/>
    <w:basedOn w:val="Heading30"/>
    <w:next w:val="Normal"/>
    <w:link w:val="Heading4Char"/>
    <w:uiPriority w:val="9"/>
    <w:unhideWhenUsed/>
    <w:qFormat/>
    <w:rsid w:val="009932A4"/>
    <w:pPr>
      <w:outlineLvl w:val="3"/>
    </w:pPr>
    <w:rPr>
      <w:iCs/>
      <w:caps w:val="0"/>
      <w:color w:val="000000" w:themeColor="text1"/>
      <w:sz w:val="20"/>
    </w:rPr>
  </w:style>
  <w:style w:type="paragraph" w:styleId="Heading50">
    <w:name w:val="heading 5"/>
    <w:basedOn w:val="Heading40"/>
    <w:next w:val="Normal"/>
    <w:link w:val="Heading5Char"/>
    <w:unhideWhenUsed/>
    <w:qFormat/>
    <w:rsid w:val="004B4F26"/>
    <w:pPr>
      <w:outlineLvl w:val="4"/>
    </w:pPr>
    <w:rPr>
      <w:b/>
      <w:i/>
    </w:rPr>
  </w:style>
  <w:style w:type="paragraph" w:styleId="Heading6">
    <w:name w:val="heading 6"/>
    <w:basedOn w:val="Heading50"/>
    <w:next w:val="Normal"/>
    <w:link w:val="Heading6Char"/>
    <w:unhideWhenUsed/>
    <w:qFormat/>
    <w:rsid w:val="004B4F26"/>
    <w:pPr>
      <w:outlineLvl w:val="5"/>
    </w:pPr>
    <w:rPr>
      <w:i w:val="0"/>
      <w:u w:val="single"/>
    </w:rPr>
  </w:style>
  <w:style w:type="paragraph" w:styleId="Heading7">
    <w:name w:val="heading 7"/>
    <w:basedOn w:val="Normal"/>
    <w:next w:val="Normal"/>
    <w:link w:val="Heading7Char"/>
    <w:unhideWhenUsed/>
    <w:qFormat/>
    <w:rsid w:val="004B4F26"/>
    <w:pPr>
      <w:keepNext/>
      <w:keepLines/>
      <w:spacing w:before="40"/>
      <w:outlineLvl w:val="6"/>
    </w:pPr>
    <w:rPr>
      <w:rFonts w:asciiTheme="majorHAnsi" w:eastAsiaTheme="majorEastAsia" w:hAnsiTheme="majorHAnsi" w:cstheme="majorBidi"/>
      <w:b/>
      <w:iCs/>
      <w:color w:val="00A0D0" w:themeColor="accent1"/>
      <w:sz w:val="18"/>
    </w:rPr>
  </w:style>
  <w:style w:type="paragraph" w:styleId="Heading8">
    <w:name w:val="heading 8"/>
    <w:basedOn w:val="Normal"/>
    <w:next w:val="Normal"/>
    <w:link w:val="Heading8Char"/>
    <w:uiPriority w:val="9"/>
    <w:unhideWhenUsed/>
    <w:qFormat/>
    <w:rsid w:val="004B4F26"/>
    <w:pPr>
      <w:keepNext/>
      <w:keepLines/>
      <w:spacing w:before="40"/>
      <w:outlineLvl w:val="7"/>
    </w:pPr>
    <w:rPr>
      <w:rFonts w:eastAsiaTheme="majorEastAsia" w:cstheme="majorBidi"/>
      <w:b/>
      <w:color w:val="00A0D0" w:themeColor="accent1"/>
      <w:sz w:val="18"/>
      <w:szCs w:val="21"/>
    </w:rPr>
  </w:style>
  <w:style w:type="paragraph" w:styleId="Heading9">
    <w:name w:val="heading 9"/>
    <w:basedOn w:val="Heading10"/>
    <w:next w:val="Normal"/>
    <w:link w:val="Heading9Char"/>
    <w:unhideWhenUsed/>
    <w:qFormat/>
    <w:rsid w:val="004B4F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17753"/>
    <w:rPr>
      <w:rFonts w:asciiTheme="majorHAnsi" w:eastAsiaTheme="majorEastAsia" w:hAnsiTheme="majorHAnsi" w:cstheme="majorBidi"/>
      <w:color w:val="00A0D0" w:themeColor="accent1"/>
      <w:sz w:val="36"/>
      <w:szCs w:val="32"/>
    </w:rPr>
  </w:style>
  <w:style w:type="character" w:customStyle="1" w:styleId="Heading2Char">
    <w:name w:val="Heading 2 Char"/>
    <w:basedOn w:val="DefaultParagraphFont"/>
    <w:link w:val="Heading20"/>
    <w:rsid w:val="009932A4"/>
    <w:rPr>
      <w:rFonts w:asciiTheme="majorHAnsi" w:eastAsiaTheme="majorEastAsia" w:hAnsiTheme="majorHAnsi" w:cstheme="majorBidi"/>
      <w:b/>
      <w:color w:val="00A0D0" w:themeColor="accent1"/>
      <w:sz w:val="28"/>
      <w:szCs w:val="26"/>
    </w:rPr>
  </w:style>
  <w:style w:type="character" w:customStyle="1" w:styleId="Heading3Char">
    <w:name w:val="Heading 3 Char"/>
    <w:basedOn w:val="DefaultParagraphFont"/>
    <w:link w:val="Heading30"/>
    <w:rsid w:val="009932A4"/>
    <w:rPr>
      <w:rFonts w:eastAsiaTheme="majorEastAsia" w:cstheme="majorBidi"/>
      <w:b/>
      <w:caps/>
      <w:color w:val="00A0D0" w:themeColor="accent1"/>
      <w:szCs w:val="24"/>
    </w:rPr>
  </w:style>
  <w:style w:type="character" w:customStyle="1" w:styleId="Heading4Char">
    <w:name w:val="Heading 4 Char"/>
    <w:aliases w:val="13.19 Heading4 Char"/>
    <w:basedOn w:val="DefaultParagraphFont"/>
    <w:link w:val="Heading40"/>
    <w:uiPriority w:val="9"/>
    <w:rsid w:val="009932A4"/>
    <w:rPr>
      <w:rFonts w:eastAsiaTheme="majorEastAsia" w:cstheme="majorBidi"/>
      <w:b/>
      <w:iCs/>
      <w:color w:val="000000" w:themeColor="text1"/>
      <w:sz w:val="20"/>
      <w:szCs w:val="24"/>
    </w:rPr>
  </w:style>
  <w:style w:type="character" w:customStyle="1" w:styleId="Heading5Char">
    <w:name w:val="Heading 5 Char"/>
    <w:basedOn w:val="DefaultParagraphFont"/>
    <w:link w:val="Heading50"/>
    <w:rsid w:val="004B4F26"/>
    <w:rPr>
      <w:rFonts w:eastAsiaTheme="majorEastAsia" w:cstheme="majorBidi"/>
      <w:i/>
      <w:iCs/>
      <w:color w:val="000000" w:themeColor="text1"/>
      <w:szCs w:val="24"/>
      <w:lang w:val="sv-SE"/>
    </w:rPr>
  </w:style>
  <w:style w:type="character" w:customStyle="1" w:styleId="Heading6Char">
    <w:name w:val="Heading 6 Char"/>
    <w:basedOn w:val="DefaultParagraphFont"/>
    <w:link w:val="Heading6"/>
    <w:rsid w:val="004B4F26"/>
    <w:rPr>
      <w:rFonts w:eastAsiaTheme="majorEastAsia" w:cstheme="majorBidi"/>
      <w:iCs/>
      <w:color w:val="000000" w:themeColor="text1"/>
      <w:szCs w:val="24"/>
      <w:u w:val="single"/>
      <w:lang w:val="sv-SE"/>
    </w:rPr>
  </w:style>
  <w:style w:type="character" w:customStyle="1" w:styleId="Heading7Char">
    <w:name w:val="Heading 7 Char"/>
    <w:basedOn w:val="DefaultParagraphFont"/>
    <w:link w:val="Heading7"/>
    <w:rsid w:val="004B4F26"/>
    <w:rPr>
      <w:rFonts w:asciiTheme="majorHAnsi" w:eastAsiaTheme="majorEastAsia" w:hAnsiTheme="majorHAnsi" w:cstheme="majorBidi"/>
      <w:b/>
      <w:iCs/>
      <w:color w:val="00A0D0" w:themeColor="accent1"/>
      <w:sz w:val="18"/>
      <w:lang w:val="sv-SE"/>
    </w:rPr>
  </w:style>
  <w:style w:type="character" w:customStyle="1" w:styleId="Heading8Char">
    <w:name w:val="Heading 8 Char"/>
    <w:basedOn w:val="DefaultParagraphFont"/>
    <w:link w:val="Heading8"/>
    <w:uiPriority w:val="9"/>
    <w:rsid w:val="004B4F26"/>
    <w:rPr>
      <w:rFonts w:eastAsiaTheme="majorEastAsia" w:cstheme="majorBidi"/>
      <w:b/>
      <w:color w:val="00A0D0" w:themeColor="accent1"/>
      <w:sz w:val="18"/>
      <w:szCs w:val="21"/>
      <w:lang w:val="sv-SE"/>
    </w:rPr>
  </w:style>
  <w:style w:type="character" w:customStyle="1" w:styleId="Heading9Char">
    <w:name w:val="Heading 9 Char"/>
    <w:basedOn w:val="DefaultParagraphFont"/>
    <w:link w:val="Heading9"/>
    <w:rsid w:val="004B4F26"/>
    <w:rPr>
      <w:rFonts w:asciiTheme="majorHAnsi" w:eastAsiaTheme="majorEastAsia" w:hAnsiTheme="majorHAnsi" w:cstheme="majorBidi"/>
      <w:color w:val="00A0D0" w:themeColor="accent1"/>
      <w:sz w:val="48"/>
      <w:szCs w:val="32"/>
      <w:lang w:val="sv-SE"/>
    </w:rPr>
  </w:style>
  <w:style w:type="paragraph" w:styleId="Title">
    <w:name w:val="Title"/>
    <w:basedOn w:val="Normal"/>
    <w:next w:val="Normal"/>
    <w:link w:val="TitleChar"/>
    <w:uiPriority w:val="10"/>
    <w:qFormat/>
    <w:rsid w:val="00F17753"/>
    <w:pPr>
      <w:keepNext/>
      <w:keepLines/>
      <w:spacing w:before="2000" w:after="720"/>
      <w:contextualSpacing/>
    </w:pPr>
    <w:rPr>
      <w:rFonts w:asciiTheme="majorHAnsi" w:eastAsiaTheme="majorEastAsia" w:hAnsiTheme="majorHAnsi" w:cstheme="majorBidi"/>
      <w:color w:val="00A0D0" w:themeColor="accent1"/>
      <w:spacing w:val="-10"/>
      <w:kern w:val="28"/>
      <w:sz w:val="72"/>
      <w:szCs w:val="56"/>
    </w:rPr>
  </w:style>
  <w:style w:type="character" w:customStyle="1" w:styleId="TitleChar">
    <w:name w:val="Title Char"/>
    <w:basedOn w:val="DefaultParagraphFont"/>
    <w:link w:val="Title"/>
    <w:uiPriority w:val="10"/>
    <w:rsid w:val="00F17753"/>
    <w:rPr>
      <w:rFonts w:asciiTheme="majorHAnsi" w:eastAsiaTheme="majorEastAsia" w:hAnsiTheme="majorHAnsi" w:cstheme="majorBidi"/>
      <w:color w:val="00A0D0" w:themeColor="accent1"/>
      <w:spacing w:val="-10"/>
      <w:kern w:val="28"/>
      <w:sz w:val="72"/>
      <w:szCs w:val="56"/>
    </w:rPr>
  </w:style>
  <w:style w:type="paragraph" w:styleId="Subtitle">
    <w:name w:val="Subtitle"/>
    <w:basedOn w:val="Normal"/>
    <w:next w:val="Normal"/>
    <w:link w:val="SubtitleChar"/>
    <w:uiPriority w:val="11"/>
    <w:qFormat/>
    <w:rsid w:val="003F6BFD"/>
    <w:pPr>
      <w:numPr>
        <w:ilvl w:val="1"/>
      </w:numPr>
    </w:pPr>
    <w:rPr>
      <w:rFonts w:asciiTheme="majorHAnsi" w:eastAsiaTheme="minorEastAsia" w:hAnsiTheme="majorHAnsi"/>
      <w:spacing w:val="15"/>
      <w:sz w:val="36"/>
    </w:rPr>
  </w:style>
  <w:style w:type="character" w:customStyle="1" w:styleId="SubtitleChar">
    <w:name w:val="Subtitle Char"/>
    <w:basedOn w:val="DefaultParagraphFont"/>
    <w:link w:val="Subtitle"/>
    <w:uiPriority w:val="11"/>
    <w:rsid w:val="003F6BFD"/>
    <w:rPr>
      <w:rFonts w:asciiTheme="majorHAnsi" w:eastAsiaTheme="minorEastAsia" w:hAnsiTheme="majorHAnsi"/>
      <w:spacing w:val="15"/>
      <w:sz w:val="36"/>
      <w:lang w:val="en-GB"/>
    </w:rPr>
  </w:style>
  <w:style w:type="paragraph" w:customStyle="1" w:styleId="Ingress">
    <w:name w:val="Ingress"/>
    <w:basedOn w:val="Normal"/>
    <w:rsid w:val="004B4F26"/>
    <w:rPr>
      <w:color w:val="7F7F7F" w:themeColor="text1" w:themeTint="80"/>
      <w:sz w:val="28"/>
    </w:rPr>
  </w:style>
  <w:style w:type="paragraph" w:styleId="ListBullet">
    <w:name w:val="List Bullet"/>
    <w:basedOn w:val="Normal"/>
    <w:uiPriority w:val="99"/>
    <w:unhideWhenUsed/>
    <w:qFormat/>
    <w:rsid w:val="004B4F26"/>
    <w:pPr>
      <w:contextualSpacing/>
    </w:pPr>
  </w:style>
  <w:style w:type="paragraph" w:styleId="ListNumber">
    <w:name w:val="List Number"/>
    <w:aliases w:val="Table Test Equip List"/>
    <w:basedOn w:val="Normal"/>
    <w:uiPriority w:val="99"/>
    <w:unhideWhenUsed/>
    <w:qFormat/>
    <w:rsid w:val="004B4F26"/>
    <w:pPr>
      <w:numPr>
        <w:numId w:val="1"/>
      </w:numPr>
      <w:contextualSpacing/>
    </w:pPr>
  </w:style>
  <w:style w:type="paragraph" w:styleId="Header">
    <w:name w:val="header"/>
    <w:basedOn w:val="Normal"/>
    <w:link w:val="HeaderChar"/>
    <w:uiPriority w:val="99"/>
    <w:unhideWhenUsed/>
    <w:rsid w:val="00523262"/>
    <w:pPr>
      <w:tabs>
        <w:tab w:val="center" w:pos="4961"/>
        <w:tab w:val="right" w:pos="9923"/>
      </w:tabs>
      <w:ind w:left="-851" w:right="-851"/>
    </w:pPr>
  </w:style>
  <w:style w:type="character" w:customStyle="1" w:styleId="HeaderChar">
    <w:name w:val="Header Char"/>
    <w:basedOn w:val="DefaultParagraphFont"/>
    <w:link w:val="Header"/>
    <w:uiPriority w:val="99"/>
    <w:rsid w:val="00523262"/>
    <w:rPr>
      <w:color w:val="000000" w:themeColor="text1"/>
      <w:sz w:val="20"/>
    </w:rPr>
  </w:style>
  <w:style w:type="paragraph" w:styleId="Footer">
    <w:name w:val="footer"/>
    <w:basedOn w:val="Normal"/>
    <w:link w:val="FooterChar"/>
    <w:uiPriority w:val="99"/>
    <w:unhideWhenUsed/>
    <w:rsid w:val="00523262"/>
    <w:pPr>
      <w:tabs>
        <w:tab w:val="center" w:pos="4961"/>
        <w:tab w:val="right" w:pos="9923"/>
      </w:tabs>
      <w:ind w:left="-851" w:right="-851"/>
    </w:pPr>
    <w:rPr>
      <w:bCs/>
      <w:noProof/>
      <w:sz w:val="18"/>
      <w:lang w:val="sv-SE"/>
    </w:rPr>
  </w:style>
  <w:style w:type="character" w:customStyle="1" w:styleId="FooterChar">
    <w:name w:val="Footer Char"/>
    <w:basedOn w:val="DefaultParagraphFont"/>
    <w:link w:val="Footer"/>
    <w:uiPriority w:val="99"/>
    <w:rsid w:val="00523262"/>
    <w:rPr>
      <w:bCs/>
      <w:noProof/>
      <w:color w:val="000000" w:themeColor="text1"/>
      <w:sz w:val="18"/>
      <w:lang w:val="sv-SE"/>
    </w:rPr>
  </w:style>
  <w:style w:type="paragraph" w:styleId="FootnoteText">
    <w:name w:val="footnote text"/>
    <w:basedOn w:val="Normal"/>
    <w:link w:val="FootnoteTextChar"/>
    <w:uiPriority w:val="99"/>
    <w:unhideWhenUsed/>
    <w:rsid w:val="004B4F26"/>
    <w:pPr>
      <w:tabs>
        <w:tab w:val="left" w:pos="142"/>
      </w:tabs>
      <w:spacing w:after="60"/>
    </w:pPr>
    <w:rPr>
      <w:sz w:val="16"/>
      <w:szCs w:val="20"/>
    </w:rPr>
  </w:style>
  <w:style w:type="character" w:customStyle="1" w:styleId="FootnoteTextChar">
    <w:name w:val="Footnote Text Char"/>
    <w:basedOn w:val="DefaultParagraphFont"/>
    <w:link w:val="FootnoteText"/>
    <w:uiPriority w:val="99"/>
    <w:rsid w:val="004B4F26"/>
    <w:rPr>
      <w:color w:val="000000" w:themeColor="text1"/>
      <w:sz w:val="16"/>
      <w:szCs w:val="20"/>
      <w:lang w:val="sv-SE"/>
    </w:rPr>
  </w:style>
  <w:style w:type="table" w:styleId="TableGrid">
    <w:name w:val="Table Grid"/>
    <w:basedOn w:val="TableNormal"/>
    <w:uiPriority w:val="59"/>
    <w:rsid w:val="00153CA9"/>
    <w:pPr>
      <w:spacing w:after="0" w:line="240" w:lineRule="auto"/>
    </w:pPr>
    <w:rPr>
      <w:color w:val="000000" w:themeColor="text1"/>
      <w:sz w:val="18"/>
      <w:lang w:val="sv-SE"/>
    </w:rPr>
    <w:tblPr>
      <w:tblStyleRowBandSize w:val="1"/>
      <w:tblStyleColBandSize w:val="1"/>
      <w:tblCellMar>
        <w:top w:w="57" w:type="dxa"/>
        <w:left w:w="85" w:type="dxa"/>
        <w:bottom w:w="57" w:type="dxa"/>
        <w:right w:w="85" w:type="dxa"/>
      </w:tblCellMar>
    </w:tblPr>
    <w:tblStylePr w:type="firstRow">
      <w:pPr>
        <w:wordWrap/>
        <w:spacing w:beforeLines="0" w:before="120" w:beforeAutospacing="0"/>
        <w:jc w:val="left"/>
      </w:pPr>
      <w:rPr>
        <w:rFonts w:asciiTheme="minorHAnsi" w:hAnsiTheme="minorHAnsi"/>
        <w:b w:val="0"/>
        <w:color w:val="FFFFFF" w:themeColor="background1"/>
        <w:sz w:val="18"/>
      </w:rPr>
      <w:tblPr/>
      <w:trPr>
        <w:tblHeader/>
      </w:trPr>
      <w:tcPr>
        <w:tcBorders>
          <w:top w:val="nil"/>
          <w:left w:val="nil"/>
          <w:bottom w:val="single" w:sz="12" w:space="0" w:color="00A0D0" w:themeColor="accent1"/>
          <w:right w:val="nil"/>
          <w:insideH w:val="nil"/>
          <w:insideV w:val="nil"/>
        </w:tcBorders>
        <w:vAlign w:val="bottom"/>
      </w:tcPr>
    </w:tblStylePr>
    <w:tblStylePr w:type="lastRow">
      <w:rPr>
        <w:b/>
      </w:rPr>
      <w:tblPr/>
      <w:tcPr>
        <w:tcBorders>
          <w:top w:val="single" w:sz="4" w:space="0" w:color="00A0D0" w:themeColor="accent1"/>
        </w:tcBorders>
      </w:tcPr>
    </w:tblStylePr>
    <w:tblStylePr w:type="firstCol">
      <w:tblPr/>
      <w:tcPr>
        <w:tcBorders>
          <w:top w:val="nil"/>
          <w:left w:val="nil"/>
          <w:bottom w:val="nil"/>
          <w:right w:val="nil"/>
          <w:insideH w:val="nil"/>
          <w:insideV w:val="nil"/>
          <w:tl2br w:val="nil"/>
          <w:tr2bl w:val="nil"/>
        </w:tcBorders>
      </w:tcPr>
    </w:tblStylePr>
    <w:tblStylePr w:type="lastCol">
      <w:rPr>
        <w:b/>
      </w:rPr>
      <w:tblPr/>
      <w:tcPr>
        <w:tcBorders>
          <w:left w:val="single" w:sz="4" w:space="0" w:color="00A0D0" w:themeColor="accent1"/>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rsid w:val="004B4F26"/>
    <w:rPr>
      <w:sz w:val="16"/>
    </w:rPr>
  </w:style>
  <w:style w:type="paragraph" w:customStyle="1" w:styleId="TableHeading">
    <w:name w:val="Table Heading"/>
    <w:basedOn w:val="TableText"/>
    <w:next w:val="TableText"/>
    <w:rsid w:val="004B4F26"/>
    <w:rPr>
      <w:b/>
    </w:rPr>
  </w:style>
  <w:style w:type="character" w:customStyle="1" w:styleId="MarkBold">
    <w:name w:val="Mark – Bold"/>
    <w:basedOn w:val="DefaultParagraphFont"/>
    <w:uiPriority w:val="1"/>
    <w:rsid w:val="004B4F26"/>
    <w:rPr>
      <w:b/>
    </w:rPr>
  </w:style>
  <w:style w:type="character" w:customStyle="1" w:styleId="MarkColour">
    <w:name w:val="Mark – Colour"/>
    <w:basedOn w:val="DefaultParagraphFont"/>
    <w:uiPriority w:val="1"/>
    <w:rsid w:val="00C31C02"/>
    <w:rPr>
      <w:color w:val="00A0D0" w:themeColor="accent1"/>
    </w:rPr>
  </w:style>
  <w:style w:type="character" w:customStyle="1" w:styleId="MarkItalic">
    <w:name w:val="Mark – Italic"/>
    <w:basedOn w:val="DefaultParagraphFont"/>
    <w:uiPriority w:val="1"/>
    <w:rsid w:val="004B4F26"/>
    <w:rPr>
      <w:i/>
    </w:rPr>
  </w:style>
  <w:style w:type="character" w:customStyle="1" w:styleId="MarkBoldcolour">
    <w:name w:val="Mark – Bold + colour"/>
    <w:basedOn w:val="DefaultParagraphFont"/>
    <w:uiPriority w:val="1"/>
    <w:rsid w:val="004B4F26"/>
    <w:rPr>
      <w:b/>
      <w:color w:val="00A0D0" w:themeColor="accent1"/>
    </w:rPr>
  </w:style>
  <w:style w:type="character" w:styleId="Hyperlink">
    <w:name w:val="Hyperlink"/>
    <w:basedOn w:val="DefaultParagraphFont"/>
    <w:uiPriority w:val="99"/>
    <w:unhideWhenUsed/>
    <w:rsid w:val="004122E4"/>
    <w:rPr>
      <w:color w:val="00A0D0" w:themeColor="accent1"/>
      <w:u w:val="none"/>
    </w:rPr>
  </w:style>
  <w:style w:type="character" w:styleId="FollowedHyperlink">
    <w:name w:val="FollowedHyperlink"/>
    <w:basedOn w:val="DefaultParagraphFont"/>
    <w:uiPriority w:val="99"/>
    <w:unhideWhenUsed/>
    <w:rsid w:val="007B17A3"/>
    <w:rPr>
      <w:color w:val="00A0D0" w:themeColor="accent1"/>
      <w:u w:val="none"/>
    </w:rPr>
  </w:style>
  <w:style w:type="paragraph" w:customStyle="1" w:styleId="Picture">
    <w:name w:val="Picture"/>
    <w:basedOn w:val="Normal"/>
    <w:rsid w:val="004B4F26"/>
    <w:pPr>
      <w:spacing w:before="160"/>
      <w:jc w:val="center"/>
    </w:pPr>
  </w:style>
  <w:style w:type="paragraph" w:customStyle="1" w:styleId="InformationTextA">
    <w:name w:val="Information Text A"/>
    <w:basedOn w:val="Normal"/>
    <w:next w:val="Normal"/>
    <w:rsid w:val="000C67F4"/>
    <w:pPr>
      <w:pBdr>
        <w:left w:val="single" w:sz="8" w:space="8" w:color="00A0D0" w:themeColor="accent1"/>
        <w:bottom w:val="single" w:sz="8" w:space="8" w:color="00A0D0" w:themeColor="accent1"/>
        <w:right w:val="single" w:sz="8" w:space="8" w:color="00A0D0" w:themeColor="accent1"/>
      </w:pBdr>
      <w:shd w:val="clear" w:color="auto" w:fill="00A0D0" w:themeFill="accent1"/>
      <w:spacing w:after="240"/>
      <w:ind w:left="170" w:right="170"/>
    </w:pPr>
    <w:rPr>
      <w:color w:val="FFFFFF" w:themeColor="background1"/>
    </w:rPr>
  </w:style>
  <w:style w:type="paragraph" w:customStyle="1" w:styleId="InformationHeadingA">
    <w:name w:val="Information Heading A"/>
    <w:basedOn w:val="InformationTextA"/>
    <w:next w:val="InformationTextA"/>
    <w:rsid w:val="000C67F4"/>
    <w:pPr>
      <w:keepNext/>
      <w:keepLines/>
      <w:pBdr>
        <w:top w:val="single" w:sz="8" w:space="8" w:color="00A0D0" w:themeColor="accent1"/>
        <w:bottom w:val="none" w:sz="0" w:space="0" w:color="auto"/>
      </w:pBdr>
      <w:spacing w:before="240" w:after="0"/>
    </w:pPr>
    <w:rPr>
      <w:b/>
    </w:rPr>
  </w:style>
  <w:style w:type="paragraph" w:customStyle="1" w:styleId="Heading1">
    <w:name w:val="Heading 1 #"/>
    <w:basedOn w:val="Heading10"/>
    <w:next w:val="Normal"/>
    <w:rsid w:val="004B4F26"/>
    <w:pPr>
      <w:numPr>
        <w:numId w:val="2"/>
      </w:numPr>
      <w:tabs>
        <w:tab w:val="left" w:pos="1134"/>
      </w:tabs>
      <w:ind w:left="1134" w:hanging="1134"/>
    </w:pPr>
  </w:style>
  <w:style w:type="paragraph" w:customStyle="1" w:styleId="Heading2">
    <w:name w:val="Heading 2 #"/>
    <w:basedOn w:val="Heading20"/>
    <w:next w:val="Normal"/>
    <w:rsid w:val="004B4F26"/>
    <w:pPr>
      <w:numPr>
        <w:ilvl w:val="1"/>
        <w:numId w:val="2"/>
      </w:numPr>
      <w:tabs>
        <w:tab w:val="left" w:pos="1134"/>
      </w:tabs>
      <w:ind w:left="1134" w:hanging="1134"/>
    </w:pPr>
  </w:style>
  <w:style w:type="paragraph" w:customStyle="1" w:styleId="Heading3">
    <w:name w:val="Heading 3 #"/>
    <w:basedOn w:val="Heading30"/>
    <w:next w:val="Normal"/>
    <w:rsid w:val="004B4F26"/>
    <w:pPr>
      <w:numPr>
        <w:ilvl w:val="2"/>
        <w:numId w:val="2"/>
      </w:numPr>
      <w:ind w:left="1134" w:hanging="1134"/>
    </w:pPr>
    <w:rPr>
      <w:rFonts w:cstheme="minorHAnsi"/>
      <w:szCs w:val="22"/>
    </w:rPr>
  </w:style>
  <w:style w:type="paragraph" w:customStyle="1" w:styleId="Heading4">
    <w:name w:val="Heading 4 #"/>
    <w:basedOn w:val="Heading40"/>
    <w:next w:val="Normal"/>
    <w:rsid w:val="004B4F26"/>
    <w:pPr>
      <w:numPr>
        <w:ilvl w:val="3"/>
        <w:numId w:val="2"/>
      </w:numPr>
      <w:ind w:left="1134" w:hanging="1134"/>
    </w:pPr>
  </w:style>
  <w:style w:type="paragraph" w:customStyle="1" w:styleId="Heading5">
    <w:name w:val="Heading 5 #"/>
    <w:basedOn w:val="Heading4"/>
    <w:next w:val="Normal"/>
    <w:rsid w:val="004B4F26"/>
    <w:pPr>
      <w:numPr>
        <w:ilvl w:val="4"/>
      </w:numPr>
      <w:ind w:left="1134" w:hanging="1134"/>
      <w:outlineLvl w:val="4"/>
    </w:pPr>
    <w:rPr>
      <w:b/>
      <w:i/>
    </w:rPr>
  </w:style>
  <w:style w:type="paragraph" w:styleId="TOC1">
    <w:name w:val="toc 1"/>
    <w:basedOn w:val="Normal"/>
    <w:next w:val="Normal"/>
    <w:uiPriority w:val="39"/>
    <w:unhideWhenUsed/>
    <w:rsid w:val="00226B8C"/>
    <w:pPr>
      <w:tabs>
        <w:tab w:val="left" w:pos="1134"/>
        <w:tab w:val="right" w:leader="dot" w:pos="7936"/>
      </w:tabs>
      <w:spacing w:before="280" w:after="120"/>
      <w:ind w:left="1134" w:right="1134" w:hanging="1134"/>
    </w:pPr>
    <w:rPr>
      <w:rFonts w:eastAsiaTheme="minorEastAsia"/>
      <w:noProof/>
      <w:lang w:eastAsia="sv-SE"/>
    </w:rPr>
  </w:style>
  <w:style w:type="character" w:styleId="FootnoteReference">
    <w:name w:val="footnote reference"/>
    <w:basedOn w:val="DefaultParagraphFont"/>
    <w:semiHidden/>
    <w:unhideWhenUsed/>
    <w:rsid w:val="004B4F26"/>
    <w:rPr>
      <w:vertAlign w:val="superscript"/>
    </w:rPr>
  </w:style>
  <w:style w:type="paragraph" w:customStyle="1" w:styleId="InformationTextB">
    <w:name w:val="Information Text B"/>
    <w:basedOn w:val="InformationTextA"/>
    <w:next w:val="Normal"/>
    <w:rsid w:val="000C67F4"/>
    <w:pPr>
      <w:shd w:val="clear" w:color="auto" w:fill="auto"/>
    </w:pPr>
    <w:rPr>
      <w:rFonts w:asciiTheme="majorHAnsi" w:hAnsiTheme="majorHAnsi"/>
      <w:color w:val="auto"/>
    </w:rPr>
  </w:style>
  <w:style w:type="paragraph" w:customStyle="1" w:styleId="InformationHeadingB">
    <w:name w:val="Information Heading B"/>
    <w:basedOn w:val="InformationTextB"/>
    <w:next w:val="InformationTextB"/>
    <w:rsid w:val="00F17753"/>
    <w:pPr>
      <w:keepNext/>
      <w:keepLines/>
      <w:pBdr>
        <w:top w:val="single" w:sz="8" w:space="8" w:color="00A0D0" w:themeColor="accent1"/>
        <w:bottom w:val="none" w:sz="0" w:space="0" w:color="auto"/>
      </w:pBdr>
      <w:spacing w:before="240" w:after="0"/>
    </w:pPr>
    <w:rPr>
      <w:b/>
    </w:rPr>
  </w:style>
  <w:style w:type="paragraph" w:styleId="Date">
    <w:name w:val="Date"/>
    <w:basedOn w:val="Normal"/>
    <w:next w:val="Normal"/>
    <w:link w:val="DateChar"/>
    <w:uiPriority w:val="99"/>
    <w:unhideWhenUsed/>
    <w:qFormat/>
    <w:rsid w:val="004B4F26"/>
    <w:rPr>
      <w:color w:val="C3C4BE" w:themeColor="accent2"/>
    </w:rPr>
  </w:style>
  <w:style w:type="character" w:customStyle="1" w:styleId="DateChar">
    <w:name w:val="Date Char"/>
    <w:basedOn w:val="DefaultParagraphFont"/>
    <w:link w:val="Date"/>
    <w:uiPriority w:val="99"/>
    <w:rsid w:val="004B4F26"/>
    <w:rPr>
      <w:color w:val="C3C4BE" w:themeColor="accent2"/>
      <w:lang w:val="sv-SE"/>
    </w:rPr>
  </w:style>
  <w:style w:type="paragraph" w:styleId="TOCHeading">
    <w:name w:val="TOC Heading"/>
    <w:basedOn w:val="Heading10"/>
    <w:next w:val="Normal"/>
    <w:uiPriority w:val="39"/>
    <w:unhideWhenUsed/>
    <w:qFormat/>
    <w:rsid w:val="00F17753"/>
    <w:pPr>
      <w:outlineLvl w:val="9"/>
    </w:pPr>
  </w:style>
  <w:style w:type="paragraph" w:styleId="ListBullet2">
    <w:name w:val="List Bullet 2"/>
    <w:basedOn w:val="ListBullet"/>
    <w:uiPriority w:val="99"/>
    <w:unhideWhenUsed/>
    <w:rsid w:val="004B4F26"/>
  </w:style>
  <w:style w:type="paragraph" w:styleId="ListBullet3">
    <w:name w:val="List Bullet 3"/>
    <w:basedOn w:val="ListBullet2"/>
    <w:uiPriority w:val="99"/>
    <w:unhideWhenUsed/>
    <w:rsid w:val="004B4F26"/>
  </w:style>
  <w:style w:type="paragraph" w:styleId="ListNumber2">
    <w:name w:val="List Number 2"/>
    <w:basedOn w:val="ListNumber"/>
    <w:uiPriority w:val="99"/>
    <w:unhideWhenUsed/>
    <w:rsid w:val="004B4F26"/>
    <w:pPr>
      <w:numPr>
        <w:ilvl w:val="1"/>
      </w:numPr>
    </w:pPr>
  </w:style>
  <w:style w:type="paragraph" w:styleId="ListNumber3">
    <w:name w:val="List Number 3"/>
    <w:basedOn w:val="ListNumber2"/>
    <w:uiPriority w:val="99"/>
    <w:unhideWhenUsed/>
    <w:rsid w:val="004B4F26"/>
    <w:pPr>
      <w:numPr>
        <w:ilvl w:val="2"/>
      </w:numPr>
    </w:pPr>
  </w:style>
  <w:style w:type="paragraph" w:styleId="Caption">
    <w:name w:val="caption"/>
    <w:basedOn w:val="Normal"/>
    <w:next w:val="Normal"/>
    <w:unhideWhenUsed/>
    <w:qFormat/>
    <w:rsid w:val="004B4F26"/>
    <w:rPr>
      <w:i/>
      <w:sz w:val="18"/>
    </w:rPr>
  </w:style>
  <w:style w:type="paragraph" w:styleId="TOC2">
    <w:name w:val="toc 2"/>
    <w:basedOn w:val="Normal"/>
    <w:next w:val="Normal"/>
    <w:uiPriority w:val="39"/>
    <w:unhideWhenUsed/>
    <w:qFormat/>
    <w:rsid w:val="00226B8C"/>
    <w:pPr>
      <w:tabs>
        <w:tab w:val="right" w:leader="dot" w:pos="7936"/>
      </w:tabs>
      <w:spacing w:after="100"/>
      <w:ind w:left="1134" w:right="1134" w:hanging="1134"/>
    </w:pPr>
  </w:style>
  <w:style w:type="paragraph" w:styleId="TOC3">
    <w:name w:val="toc 3"/>
    <w:basedOn w:val="Normal"/>
    <w:next w:val="Normal"/>
    <w:uiPriority w:val="39"/>
    <w:unhideWhenUsed/>
    <w:qFormat/>
    <w:rsid w:val="00226B8C"/>
    <w:pPr>
      <w:tabs>
        <w:tab w:val="right" w:leader="dot" w:pos="7936"/>
      </w:tabs>
      <w:spacing w:after="100"/>
      <w:ind w:left="1134" w:right="1134" w:hanging="1134"/>
    </w:pPr>
  </w:style>
  <w:style w:type="paragraph" w:customStyle="1" w:styleId="Address">
    <w:name w:val="Address"/>
    <w:basedOn w:val="Normal"/>
    <w:qFormat/>
    <w:rsid w:val="00436119"/>
    <w:pPr>
      <w:tabs>
        <w:tab w:val="left" w:pos="5387"/>
      </w:tabs>
      <w:contextualSpacing/>
    </w:pPr>
  </w:style>
  <w:style w:type="paragraph" w:customStyle="1" w:styleId="ASSAAddress">
    <w:name w:val="ASSA Address"/>
    <w:basedOn w:val="TableText"/>
    <w:rsid w:val="006F2959"/>
    <w:rPr>
      <w:color w:val="00A0D0" w:themeColor="accent1"/>
      <w:sz w:val="14"/>
      <w:lang w:val="sv-SE"/>
    </w:rPr>
  </w:style>
  <w:style w:type="paragraph" w:customStyle="1" w:styleId="Manual-HdgLv1">
    <w:name w:val="Manual-HdgLv1"/>
    <w:basedOn w:val="Heading10"/>
    <w:next w:val="Manual-Para"/>
    <w:qFormat/>
    <w:rsid w:val="007145E9"/>
    <w:pPr>
      <w:tabs>
        <w:tab w:val="left" w:pos="360"/>
      </w:tabs>
      <w:adjustRightInd w:val="0"/>
      <w:spacing w:before="120" w:after="120" w:line="240" w:lineRule="auto"/>
      <w:textAlignment w:val="baseline"/>
    </w:pPr>
    <w:rPr>
      <w:rFonts w:ascii="Franklin Gothic Book" w:eastAsia="Times New Roman" w:hAnsi="Franklin Gothic Book" w:cs="Times New Roman"/>
      <w:caps/>
      <w:snapToGrid w:val="0"/>
      <w:color w:val="auto"/>
      <w:sz w:val="22"/>
      <w:szCs w:val="20"/>
    </w:rPr>
  </w:style>
  <w:style w:type="paragraph" w:customStyle="1" w:styleId="Manual-HdgLv2">
    <w:name w:val="Manual-HdgLv2"/>
    <w:basedOn w:val="Heading20"/>
    <w:next w:val="Manual-Para"/>
    <w:qFormat/>
    <w:rsid w:val="007145E9"/>
    <w:pPr>
      <w:numPr>
        <w:ilvl w:val="1"/>
        <w:numId w:val="3"/>
      </w:numPr>
      <w:tabs>
        <w:tab w:val="left" w:pos="540"/>
      </w:tabs>
      <w:adjustRightInd w:val="0"/>
      <w:spacing w:before="0" w:after="120" w:line="240" w:lineRule="auto"/>
      <w:textAlignment w:val="baseline"/>
    </w:pPr>
    <w:rPr>
      <w:rFonts w:ascii="Franklin Gothic Book" w:eastAsia="Times New Roman" w:hAnsi="Franklin Gothic Book" w:cs="Times New Roman"/>
      <w:b/>
      <w:snapToGrid w:val="0"/>
      <w:color w:val="auto"/>
      <w:sz w:val="22"/>
      <w:szCs w:val="20"/>
    </w:rPr>
  </w:style>
  <w:style w:type="paragraph" w:customStyle="1" w:styleId="Default">
    <w:name w:val="Default"/>
    <w:rsid w:val="0071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
    <w:name w:val="List"/>
    <w:basedOn w:val="Normal"/>
    <w:uiPriority w:val="99"/>
    <w:unhideWhenUsed/>
    <w:rsid w:val="007145E9"/>
    <w:pPr>
      <w:widowControl w:val="0"/>
      <w:adjustRightInd w:val="0"/>
      <w:spacing w:line="360" w:lineRule="atLeast"/>
      <w:ind w:left="360" w:hanging="360"/>
      <w:contextualSpacing/>
      <w:jc w:val="both"/>
      <w:textAlignment w:val="baseline"/>
    </w:pPr>
    <w:rPr>
      <w:snapToGrid w:val="0"/>
      <w:szCs w:val="20"/>
    </w:rPr>
  </w:style>
  <w:style w:type="paragraph" w:customStyle="1" w:styleId="CM3">
    <w:name w:val="CM3"/>
    <w:basedOn w:val="Default"/>
    <w:next w:val="Default"/>
    <w:rsid w:val="007145E9"/>
    <w:pPr>
      <w:widowControl w:val="0"/>
      <w:spacing w:after="413"/>
    </w:pPr>
    <w:rPr>
      <w:rFonts w:ascii="Arial" w:hAnsi="Arial" w:cs="Arial"/>
      <w:color w:val="auto"/>
    </w:rPr>
  </w:style>
  <w:style w:type="paragraph" w:customStyle="1" w:styleId="CM1">
    <w:name w:val="CM1"/>
    <w:basedOn w:val="Default"/>
    <w:next w:val="Default"/>
    <w:rsid w:val="007145E9"/>
    <w:pPr>
      <w:widowControl w:val="0"/>
      <w:spacing w:line="360" w:lineRule="atLeast"/>
      <w:jc w:val="both"/>
      <w:textAlignment w:val="baseline"/>
    </w:pPr>
    <w:rPr>
      <w:rFonts w:ascii="Arial" w:hAnsi="Arial"/>
      <w:color w:val="auto"/>
    </w:rPr>
  </w:style>
  <w:style w:type="paragraph" w:customStyle="1" w:styleId="CM2">
    <w:name w:val="CM2"/>
    <w:basedOn w:val="Default"/>
    <w:next w:val="Default"/>
    <w:rsid w:val="007145E9"/>
    <w:pPr>
      <w:widowControl w:val="0"/>
      <w:spacing w:line="548" w:lineRule="atLeast"/>
      <w:jc w:val="both"/>
      <w:textAlignment w:val="baseline"/>
    </w:pPr>
    <w:rPr>
      <w:rFonts w:ascii="Arial" w:hAnsi="Arial"/>
      <w:color w:val="auto"/>
    </w:rPr>
  </w:style>
  <w:style w:type="paragraph" w:customStyle="1" w:styleId="CM4">
    <w:name w:val="CM4"/>
    <w:basedOn w:val="Default"/>
    <w:next w:val="Default"/>
    <w:rsid w:val="007145E9"/>
    <w:pPr>
      <w:widowControl w:val="0"/>
      <w:spacing w:after="285" w:line="360" w:lineRule="atLeast"/>
      <w:jc w:val="both"/>
      <w:textAlignment w:val="baseline"/>
    </w:pPr>
    <w:rPr>
      <w:rFonts w:ascii="Arial" w:hAnsi="Arial"/>
      <w:color w:val="auto"/>
    </w:rPr>
  </w:style>
  <w:style w:type="paragraph" w:customStyle="1" w:styleId="ReferenceLine">
    <w:name w:val="Reference Line"/>
    <w:basedOn w:val="BodyText"/>
    <w:rsid w:val="007145E9"/>
    <w:pPr>
      <w:widowControl w:val="0"/>
      <w:autoSpaceDE w:val="0"/>
      <w:autoSpaceDN w:val="0"/>
      <w:spacing w:after="120"/>
      <w:jc w:val="left"/>
    </w:pPr>
    <w:rPr>
      <w:rFonts w:eastAsia="Times New Roman"/>
      <w:b w:val="0"/>
      <w:snapToGrid/>
      <w:szCs w:val="24"/>
    </w:rPr>
  </w:style>
  <w:style w:type="paragraph" w:styleId="BodyText">
    <w:name w:val="Body Text"/>
    <w:basedOn w:val="Normal"/>
    <w:link w:val="BodyTextChar"/>
    <w:rsid w:val="007145E9"/>
    <w:pPr>
      <w:adjustRightInd w:val="0"/>
      <w:spacing w:line="360" w:lineRule="atLeast"/>
      <w:jc w:val="both"/>
      <w:textAlignment w:val="baseline"/>
    </w:pPr>
    <w:rPr>
      <w:b/>
      <w:snapToGrid w:val="0"/>
      <w:szCs w:val="20"/>
    </w:rPr>
  </w:style>
  <w:style w:type="character" w:customStyle="1" w:styleId="BodyTextChar">
    <w:name w:val="Body Text Char"/>
    <w:basedOn w:val="DefaultParagraphFont"/>
    <w:link w:val="BodyText"/>
    <w:rsid w:val="007145E9"/>
    <w:rPr>
      <w:rFonts w:ascii="Times New Roman" w:hAnsi="Times New Roman" w:cs="Times New Roman"/>
      <w:b/>
      <w:snapToGrid w:val="0"/>
      <w:sz w:val="24"/>
      <w:szCs w:val="20"/>
    </w:rPr>
  </w:style>
  <w:style w:type="paragraph" w:customStyle="1" w:styleId="p2">
    <w:name w:val="p2"/>
    <w:basedOn w:val="Normal"/>
    <w:rsid w:val="007145E9"/>
    <w:pPr>
      <w:widowControl w:val="0"/>
      <w:tabs>
        <w:tab w:val="left" w:pos="204"/>
      </w:tabs>
      <w:autoSpaceDE w:val="0"/>
      <w:autoSpaceDN w:val="0"/>
      <w:adjustRightInd w:val="0"/>
      <w:spacing w:line="360" w:lineRule="atLeast"/>
      <w:jc w:val="both"/>
      <w:textAlignment w:val="baseline"/>
    </w:pPr>
    <w:rPr>
      <w:rFonts w:eastAsia="Times New Roman"/>
    </w:rPr>
  </w:style>
  <w:style w:type="paragraph" w:customStyle="1" w:styleId="Manual-TagLine">
    <w:name w:val="Manual-TagLine"/>
    <w:basedOn w:val="Header"/>
    <w:qFormat/>
    <w:rsid w:val="007145E9"/>
    <w:pPr>
      <w:widowControl w:val="0"/>
      <w:tabs>
        <w:tab w:val="clear" w:pos="4961"/>
        <w:tab w:val="clear" w:pos="9923"/>
      </w:tabs>
      <w:adjustRightInd w:val="0"/>
      <w:spacing w:after="120"/>
      <w:ind w:left="0" w:right="0"/>
      <w:jc w:val="right"/>
      <w:textAlignment w:val="baseline"/>
    </w:pPr>
    <w:rPr>
      <w:rFonts w:eastAsia="Times New Roman"/>
      <w:snapToGrid w:val="0"/>
      <w:szCs w:val="20"/>
    </w:rPr>
  </w:style>
  <w:style w:type="paragraph" w:customStyle="1" w:styleId="Manual-Logo">
    <w:name w:val="Manual-Logo"/>
    <w:basedOn w:val="Header"/>
    <w:qFormat/>
    <w:rsid w:val="007145E9"/>
    <w:pPr>
      <w:widowControl w:val="0"/>
      <w:tabs>
        <w:tab w:val="clear" w:pos="4961"/>
        <w:tab w:val="clear" w:pos="9923"/>
      </w:tabs>
      <w:adjustRightInd w:val="0"/>
      <w:ind w:left="0" w:right="0"/>
      <w:textAlignment w:val="baseline"/>
    </w:pPr>
    <w:rPr>
      <w:rFonts w:eastAsia="Times New Roman"/>
      <w:snapToGrid w:val="0"/>
      <w:szCs w:val="20"/>
    </w:rPr>
  </w:style>
  <w:style w:type="paragraph" w:customStyle="1" w:styleId="Manual-CoverFig">
    <w:name w:val="Manual-CoverFig"/>
    <w:basedOn w:val="Normal"/>
    <w:qFormat/>
    <w:rsid w:val="007145E9"/>
    <w:pPr>
      <w:adjustRightInd w:val="0"/>
      <w:spacing w:before="720" w:after="720"/>
      <w:jc w:val="center"/>
      <w:textAlignment w:val="baseline"/>
    </w:pPr>
    <w:rPr>
      <w:rFonts w:eastAsia="Times New Roman"/>
      <w:snapToGrid w:val="0"/>
      <w:szCs w:val="20"/>
    </w:rPr>
  </w:style>
  <w:style w:type="paragraph" w:customStyle="1" w:styleId="Manual-CoverType">
    <w:name w:val="Manual-CoverType"/>
    <w:basedOn w:val="Normal"/>
    <w:qFormat/>
    <w:rsid w:val="007145E9"/>
    <w:pPr>
      <w:widowControl w:val="0"/>
      <w:adjustRightInd w:val="0"/>
      <w:spacing w:before="1440" w:after="240"/>
      <w:jc w:val="center"/>
      <w:textAlignment w:val="baseline"/>
    </w:pPr>
    <w:rPr>
      <w:rFonts w:ascii="Franklin Gothic Book" w:eastAsia="Times New Roman" w:hAnsi="Franklin Gothic Book"/>
      <w:b/>
      <w:bCs/>
      <w:snapToGrid w:val="0"/>
      <w:color w:val="000000"/>
      <w:sz w:val="48"/>
      <w:szCs w:val="40"/>
    </w:rPr>
  </w:style>
  <w:style w:type="paragraph" w:customStyle="1" w:styleId="Manual-CoverTitle">
    <w:name w:val="Manual-CoverTitle"/>
    <w:basedOn w:val="Normal"/>
    <w:qFormat/>
    <w:rsid w:val="007145E9"/>
    <w:pPr>
      <w:widowControl w:val="0"/>
      <w:adjustRightInd w:val="0"/>
      <w:spacing w:before="240" w:after="240"/>
      <w:jc w:val="center"/>
      <w:textAlignment w:val="baseline"/>
    </w:pPr>
    <w:rPr>
      <w:rFonts w:ascii="Franklin Gothic Book" w:eastAsia="Times New Roman" w:hAnsi="Franklin Gothic Book"/>
      <w:b/>
      <w:bCs/>
      <w:snapToGrid w:val="0"/>
      <w:color w:val="000000"/>
      <w:sz w:val="48"/>
      <w:szCs w:val="40"/>
    </w:rPr>
  </w:style>
  <w:style w:type="paragraph" w:customStyle="1" w:styleId="StyleManual-CoverTypeBefore36pt">
    <w:name w:val="Style Manual-CoverType + Before:  36 pt"/>
    <w:basedOn w:val="Manual-CoverType"/>
    <w:rsid w:val="007145E9"/>
    <w:pPr>
      <w:spacing w:before="720"/>
    </w:pPr>
    <w:rPr>
      <w:szCs w:val="20"/>
    </w:rPr>
  </w:style>
  <w:style w:type="paragraph" w:customStyle="1" w:styleId="Manual-CoverCoInfo">
    <w:name w:val="Manual-CoverCoInfo"/>
    <w:basedOn w:val="Normal"/>
    <w:qFormat/>
    <w:rsid w:val="007145E9"/>
    <w:pPr>
      <w:adjustRightInd w:val="0"/>
      <w:spacing w:line="360" w:lineRule="atLeast"/>
      <w:jc w:val="center"/>
      <w:textAlignment w:val="baseline"/>
    </w:pPr>
    <w:rPr>
      <w:rFonts w:ascii="Franklin Gothic Book" w:eastAsia="Times New Roman" w:hAnsi="Franklin Gothic Book"/>
      <w:b/>
      <w:snapToGrid w:val="0"/>
    </w:rPr>
  </w:style>
  <w:style w:type="paragraph" w:customStyle="1" w:styleId="Manual-RevHistHdg">
    <w:name w:val="Manual-RevHistHdg"/>
    <w:basedOn w:val="Normal"/>
    <w:qFormat/>
    <w:rsid w:val="007145E9"/>
    <w:pPr>
      <w:widowControl w:val="0"/>
      <w:adjustRightInd w:val="0"/>
      <w:spacing w:before="120" w:after="120"/>
      <w:jc w:val="center"/>
      <w:textAlignment w:val="baseline"/>
    </w:pPr>
    <w:rPr>
      <w:rFonts w:ascii="Franklin Gothic Book" w:eastAsia="Times New Roman" w:hAnsi="Franklin Gothic Book"/>
      <w:b/>
      <w:snapToGrid w:val="0"/>
    </w:rPr>
  </w:style>
  <w:style w:type="paragraph" w:customStyle="1" w:styleId="Manual-RevHistDetail">
    <w:name w:val="Manual-RevHistDetail"/>
    <w:basedOn w:val="Normal"/>
    <w:qFormat/>
    <w:rsid w:val="007145E9"/>
    <w:pPr>
      <w:widowControl w:val="0"/>
      <w:adjustRightInd w:val="0"/>
      <w:spacing w:before="60" w:after="60"/>
      <w:textAlignment w:val="baseline"/>
    </w:pPr>
    <w:rPr>
      <w:rFonts w:ascii="Franklin Gothic Book" w:eastAsia="Times New Roman" w:hAnsi="Franklin Gothic Book"/>
      <w:snapToGrid w:val="0"/>
      <w:sz w:val="22"/>
      <w:szCs w:val="22"/>
    </w:rPr>
  </w:style>
  <w:style w:type="paragraph" w:customStyle="1" w:styleId="Manual-TOC-Title">
    <w:name w:val="Manual-TOC-Title"/>
    <w:basedOn w:val="Header"/>
    <w:qFormat/>
    <w:rsid w:val="007145E9"/>
    <w:pPr>
      <w:widowControl w:val="0"/>
      <w:tabs>
        <w:tab w:val="clear" w:pos="4961"/>
        <w:tab w:val="clear" w:pos="9923"/>
      </w:tabs>
      <w:adjustRightInd w:val="0"/>
      <w:spacing w:before="120" w:after="120"/>
      <w:ind w:left="0" w:right="0"/>
      <w:jc w:val="center"/>
      <w:textAlignment w:val="baseline"/>
    </w:pPr>
    <w:rPr>
      <w:rFonts w:ascii="Franklin Gothic Book" w:eastAsia="Times New Roman" w:hAnsi="Franklin Gothic Book"/>
      <w:b/>
      <w:snapToGrid w:val="0"/>
      <w:szCs w:val="36"/>
    </w:rPr>
  </w:style>
  <w:style w:type="paragraph" w:customStyle="1" w:styleId="Manual-Para">
    <w:name w:val="Manual-Para"/>
    <w:basedOn w:val="Normal"/>
    <w:qFormat/>
    <w:rsid w:val="007145E9"/>
    <w:pPr>
      <w:adjustRightInd w:val="0"/>
      <w:spacing w:after="120"/>
      <w:textAlignment w:val="baseline"/>
    </w:pPr>
    <w:rPr>
      <w:rFonts w:ascii="Franklin Gothic Book" w:eastAsia="Times New Roman" w:hAnsi="Franklin Gothic Book"/>
      <w:snapToGrid w:val="0"/>
      <w:sz w:val="22"/>
      <w:szCs w:val="20"/>
    </w:rPr>
  </w:style>
  <w:style w:type="paragraph" w:customStyle="1" w:styleId="Manual-Figure">
    <w:name w:val="Manual-Figure"/>
    <w:basedOn w:val="Manual-CoverFig"/>
    <w:qFormat/>
    <w:rsid w:val="007145E9"/>
    <w:pPr>
      <w:widowControl w:val="0"/>
      <w:spacing w:before="100" w:beforeAutospacing="1" w:after="240"/>
    </w:pPr>
  </w:style>
  <w:style w:type="paragraph" w:customStyle="1" w:styleId="Manual-HdgLv3">
    <w:name w:val="Manual-HdgLv3"/>
    <w:basedOn w:val="Heading30"/>
    <w:next w:val="Manual-Para"/>
    <w:qFormat/>
    <w:rsid w:val="007145E9"/>
    <w:pPr>
      <w:keepLines w:val="0"/>
      <w:numPr>
        <w:ilvl w:val="2"/>
        <w:numId w:val="3"/>
      </w:numPr>
      <w:tabs>
        <w:tab w:val="left" w:pos="864"/>
      </w:tabs>
      <w:adjustRightInd w:val="0"/>
      <w:spacing w:before="120" w:after="120" w:line="240" w:lineRule="auto"/>
      <w:textAlignment w:val="baseline"/>
    </w:pPr>
    <w:rPr>
      <w:rFonts w:ascii="Franklin Gothic Book" w:eastAsia="Times New Roman" w:hAnsi="Franklin Gothic Book" w:cs="Times New Roman"/>
      <w:b/>
      <w:bCs/>
      <w:caps w:val="0"/>
      <w:snapToGrid w:val="0"/>
      <w:color w:val="auto"/>
      <w:szCs w:val="20"/>
    </w:rPr>
  </w:style>
  <w:style w:type="paragraph" w:customStyle="1" w:styleId="Manual-HdgLv4">
    <w:name w:val="Manual-HdgLv4"/>
    <w:basedOn w:val="Heading40"/>
    <w:next w:val="Manual-Para"/>
    <w:qFormat/>
    <w:rsid w:val="007145E9"/>
    <w:pPr>
      <w:tabs>
        <w:tab w:val="left" w:pos="1152"/>
      </w:tabs>
      <w:adjustRightInd w:val="0"/>
      <w:spacing w:before="120" w:after="120" w:line="240" w:lineRule="auto"/>
      <w:textAlignment w:val="baseline"/>
    </w:pPr>
    <w:rPr>
      <w:rFonts w:ascii="Franklin Gothic Book" w:eastAsia="Times New Roman" w:hAnsi="Franklin Gothic Book" w:cs="Times New Roman"/>
      <w:b/>
      <w:iCs w:val="0"/>
      <w:snapToGrid w:val="0"/>
      <w:color w:val="auto"/>
      <w:sz w:val="22"/>
      <w:szCs w:val="20"/>
    </w:rPr>
  </w:style>
  <w:style w:type="paragraph" w:customStyle="1" w:styleId="Manual-FigureCaption">
    <w:name w:val="Manual-FigureCaption"/>
    <w:basedOn w:val="Caption"/>
    <w:qFormat/>
    <w:rsid w:val="007145E9"/>
    <w:pPr>
      <w:tabs>
        <w:tab w:val="left" w:pos="1080"/>
      </w:tabs>
      <w:adjustRightInd w:val="0"/>
      <w:spacing w:before="120" w:after="120"/>
      <w:jc w:val="center"/>
      <w:textAlignment w:val="baseline"/>
    </w:pPr>
    <w:rPr>
      <w:rFonts w:ascii="Franklin Gothic Book" w:eastAsia="Times New Roman" w:hAnsi="Franklin Gothic Book"/>
      <w:b/>
      <w:bCs/>
      <w:i w:val="0"/>
    </w:rPr>
  </w:style>
  <w:style w:type="paragraph" w:customStyle="1" w:styleId="Manual-TableCaption">
    <w:name w:val="Manual-TableCaption"/>
    <w:basedOn w:val="Caption"/>
    <w:qFormat/>
    <w:rsid w:val="007145E9"/>
    <w:pPr>
      <w:keepNext/>
      <w:keepLines/>
      <w:tabs>
        <w:tab w:val="left" w:pos="1080"/>
      </w:tabs>
      <w:adjustRightInd w:val="0"/>
      <w:spacing w:before="120" w:after="120"/>
      <w:jc w:val="center"/>
      <w:textAlignment w:val="baseline"/>
    </w:pPr>
    <w:rPr>
      <w:rFonts w:ascii="Franklin Gothic Book" w:eastAsia="Times New Roman" w:hAnsi="Franklin Gothic Book"/>
      <w:b/>
      <w:bCs/>
      <w:i w:val="0"/>
      <w:sz w:val="22"/>
    </w:rPr>
  </w:style>
  <w:style w:type="paragraph" w:customStyle="1" w:styleId="Manual-ListLetters">
    <w:name w:val="Manual-ListLetters"/>
    <w:basedOn w:val="Normal"/>
    <w:qFormat/>
    <w:rsid w:val="007145E9"/>
    <w:pPr>
      <w:numPr>
        <w:numId w:val="4"/>
      </w:numPr>
      <w:adjustRightInd w:val="0"/>
      <w:spacing w:after="120"/>
      <w:textAlignment w:val="baseline"/>
    </w:pPr>
    <w:rPr>
      <w:rFonts w:ascii="Franklin Gothic Book" w:eastAsia="Times New Roman" w:hAnsi="Franklin Gothic Book"/>
      <w:snapToGrid w:val="0"/>
      <w:sz w:val="22"/>
      <w:szCs w:val="20"/>
    </w:rPr>
  </w:style>
  <w:style w:type="paragraph" w:customStyle="1" w:styleId="Manual-Bullet-Lv1">
    <w:name w:val="Manual-Bullet-Lv1"/>
    <w:basedOn w:val="ListBullet"/>
    <w:qFormat/>
    <w:rsid w:val="007145E9"/>
    <w:pPr>
      <w:tabs>
        <w:tab w:val="left" w:pos="360"/>
        <w:tab w:val="left" w:pos="1800"/>
      </w:tabs>
      <w:adjustRightInd w:val="0"/>
      <w:spacing w:before="120" w:after="120"/>
      <w:ind w:left="1080" w:hanging="360"/>
      <w:jc w:val="both"/>
      <w:textAlignment w:val="baseline"/>
    </w:pPr>
    <w:rPr>
      <w:rFonts w:ascii="Franklin Gothic Book" w:eastAsia="Times New Roman" w:hAnsi="Franklin Gothic Book"/>
      <w:snapToGrid w:val="0"/>
      <w:sz w:val="22"/>
      <w:szCs w:val="20"/>
    </w:rPr>
  </w:style>
  <w:style w:type="paragraph" w:customStyle="1" w:styleId="Manual-Bullet-Lv2">
    <w:name w:val="Manual-Bullet-Lv2"/>
    <w:basedOn w:val="ListBullet2"/>
    <w:qFormat/>
    <w:rsid w:val="007145E9"/>
    <w:pPr>
      <w:tabs>
        <w:tab w:val="num" w:pos="720"/>
      </w:tabs>
      <w:adjustRightInd w:val="0"/>
      <w:spacing w:after="120"/>
      <w:ind w:left="720" w:hanging="360"/>
      <w:jc w:val="both"/>
      <w:textAlignment w:val="baseline"/>
    </w:pPr>
    <w:rPr>
      <w:rFonts w:ascii="Franklin Gothic Book" w:eastAsia="Times New Roman" w:hAnsi="Franklin Gothic Book"/>
      <w:snapToGrid w:val="0"/>
      <w:sz w:val="22"/>
      <w:szCs w:val="20"/>
    </w:rPr>
  </w:style>
  <w:style w:type="paragraph" w:customStyle="1" w:styleId="Manual-TableHdr-Cntr">
    <w:name w:val="Manual-TableHdr-Cntr"/>
    <w:basedOn w:val="Subtitle"/>
    <w:next w:val="BodyText"/>
    <w:qFormat/>
    <w:rsid w:val="007145E9"/>
    <w:pPr>
      <w:keepNext/>
      <w:keepLines/>
      <w:widowControl w:val="0"/>
      <w:tabs>
        <w:tab w:val="left" w:pos="1260"/>
      </w:tabs>
      <w:adjustRightInd w:val="0"/>
      <w:spacing w:before="60" w:after="60"/>
      <w:jc w:val="center"/>
      <w:textAlignment w:val="baseline"/>
    </w:pPr>
    <w:rPr>
      <w:rFonts w:ascii="Franklin Gothic Book" w:hAnsi="Franklin Gothic Book"/>
      <w:b/>
      <w:snapToGrid w:val="0"/>
      <w:sz w:val="20"/>
    </w:rPr>
  </w:style>
  <w:style w:type="paragraph" w:customStyle="1" w:styleId="Manual-TableBody-Lft">
    <w:name w:val="Manual-TableBody-Lft"/>
    <w:basedOn w:val="BodyText"/>
    <w:qFormat/>
    <w:rsid w:val="007145E9"/>
    <w:pPr>
      <w:spacing w:before="60" w:after="60" w:line="240" w:lineRule="auto"/>
      <w:jc w:val="left"/>
    </w:pPr>
    <w:rPr>
      <w:rFonts w:ascii="Franklin Gothic Book" w:eastAsia="Times New Roman" w:hAnsi="Franklin Gothic Book"/>
      <w:b w:val="0"/>
      <w:sz w:val="20"/>
    </w:rPr>
  </w:style>
  <w:style w:type="paragraph" w:customStyle="1" w:styleId="Manual-NoteBody">
    <w:name w:val="Manual-NoteBody"/>
    <w:basedOn w:val="NoteHeading"/>
    <w:qFormat/>
    <w:rsid w:val="007145E9"/>
    <w:pPr>
      <w:keepNext w:val="0"/>
      <w:keepLines w:val="0"/>
      <w:spacing w:before="0"/>
      <w:ind w:left="720" w:right="720"/>
      <w:jc w:val="both"/>
    </w:pPr>
    <w:rPr>
      <w:rFonts w:eastAsia="Times New Roman"/>
      <w:sz w:val="22"/>
    </w:rPr>
  </w:style>
  <w:style w:type="paragraph" w:styleId="NoteHeading">
    <w:name w:val="Note Heading"/>
    <w:basedOn w:val="Normal"/>
    <w:next w:val="Normal"/>
    <w:link w:val="NoteHeadingChar"/>
    <w:uiPriority w:val="99"/>
    <w:unhideWhenUsed/>
    <w:rsid w:val="007145E9"/>
    <w:pPr>
      <w:keepNext/>
      <w:keepLines/>
      <w:adjustRightInd w:val="0"/>
      <w:spacing w:before="120" w:after="120"/>
      <w:jc w:val="center"/>
      <w:textAlignment w:val="baseline"/>
    </w:pPr>
    <w:rPr>
      <w:rFonts w:ascii="Franklin Gothic Book" w:hAnsi="Franklin Gothic Book"/>
      <w:b/>
      <w:snapToGrid w:val="0"/>
      <w:szCs w:val="20"/>
    </w:rPr>
  </w:style>
  <w:style w:type="character" w:customStyle="1" w:styleId="NoteHeadingChar">
    <w:name w:val="Note Heading Char"/>
    <w:basedOn w:val="DefaultParagraphFont"/>
    <w:link w:val="NoteHeading"/>
    <w:uiPriority w:val="99"/>
    <w:rsid w:val="007145E9"/>
    <w:rPr>
      <w:rFonts w:ascii="Franklin Gothic Book" w:hAnsi="Franklin Gothic Book" w:cs="Times New Roman"/>
      <w:b/>
      <w:snapToGrid w:val="0"/>
      <w:sz w:val="24"/>
      <w:szCs w:val="20"/>
    </w:rPr>
  </w:style>
  <w:style w:type="paragraph" w:customStyle="1" w:styleId="Manual-NoteHdg">
    <w:name w:val="Manual-NoteHdg"/>
    <w:basedOn w:val="NoteHeading"/>
    <w:qFormat/>
    <w:rsid w:val="007145E9"/>
    <w:rPr>
      <w:rFonts w:eastAsia="Times New Roman"/>
      <w:sz w:val="22"/>
      <w:szCs w:val="22"/>
    </w:rPr>
  </w:style>
  <w:style w:type="paragraph" w:customStyle="1" w:styleId="Manual-AppendixTitle">
    <w:name w:val="Manual-AppendixTitle"/>
    <w:basedOn w:val="Manual-HdgLv1"/>
    <w:qFormat/>
    <w:rsid w:val="007145E9"/>
    <w:pPr>
      <w:keepNext w:val="0"/>
      <w:keepLines w:val="0"/>
      <w:numPr>
        <w:numId w:val="5"/>
      </w:numPr>
      <w:tabs>
        <w:tab w:val="clear" w:pos="360"/>
      </w:tabs>
      <w:spacing w:before="720" w:after="240"/>
      <w:jc w:val="center"/>
    </w:pPr>
    <w:rPr>
      <w:sz w:val="40"/>
    </w:rPr>
  </w:style>
  <w:style w:type="paragraph" w:customStyle="1" w:styleId="TableBody-Numbered">
    <w:name w:val="Table Body-Numbered"/>
    <w:basedOn w:val="Normal"/>
    <w:qFormat/>
    <w:rsid w:val="007145E9"/>
    <w:pPr>
      <w:widowControl w:val="0"/>
      <w:numPr>
        <w:ilvl w:val="1"/>
        <w:numId w:val="6"/>
      </w:numPr>
      <w:adjustRightInd w:val="0"/>
      <w:spacing w:after="120" w:line="360" w:lineRule="atLeast"/>
      <w:jc w:val="both"/>
      <w:textAlignment w:val="baseline"/>
    </w:pPr>
    <w:rPr>
      <w:rFonts w:ascii="Arial" w:eastAsia="Arial" w:hAnsi="Arial" w:cs="Arial"/>
      <w:snapToGrid w:val="0"/>
      <w:color w:val="000000"/>
      <w:szCs w:val="20"/>
    </w:rPr>
  </w:style>
  <w:style w:type="paragraph" w:customStyle="1" w:styleId="Manual-ProceduralSteps-Lv1">
    <w:name w:val="Manual-ProceduralSteps-Lv1"/>
    <w:basedOn w:val="Normal"/>
    <w:qFormat/>
    <w:rsid w:val="007145E9"/>
    <w:pPr>
      <w:numPr>
        <w:numId w:val="33"/>
      </w:numPr>
      <w:adjustRightInd w:val="0"/>
      <w:spacing w:after="120"/>
      <w:ind w:left="360"/>
      <w:textAlignment w:val="baseline"/>
    </w:pPr>
    <w:rPr>
      <w:rFonts w:ascii="Franklin Gothic Book" w:eastAsia="Times New Roman" w:hAnsi="Franklin Gothic Book"/>
      <w:snapToGrid w:val="0"/>
      <w:sz w:val="22"/>
      <w:szCs w:val="20"/>
    </w:rPr>
  </w:style>
  <w:style w:type="paragraph" w:customStyle="1" w:styleId="Manual-ProceduralSteps-Lv2">
    <w:name w:val="Manual-ProceduralSteps-Lv2"/>
    <w:basedOn w:val="Manual-ProceduralSteps-Lv1"/>
    <w:qFormat/>
    <w:rsid w:val="007145E9"/>
    <w:pPr>
      <w:numPr>
        <w:numId w:val="0"/>
      </w:numPr>
    </w:pPr>
  </w:style>
  <w:style w:type="paragraph" w:customStyle="1" w:styleId="Manual-TableBody-Ctr">
    <w:name w:val="Manual-TableBody-Ctr"/>
    <w:basedOn w:val="Manual-TableBody-Lft"/>
    <w:qFormat/>
    <w:rsid w:val="007145E9"/>
    <w:pPr>
      <w:jc w:val="center"/>
    </w:pPr>
  </w:style>
  <w:style w:type="paragraph" w:customStyle="1" w:styleId="Manual-ProceduralSteps-Lv3">
    <w:name w:val="Manual-ProceduralSteps-Lv3"/>
    <w:basedOn w:val="Normal"/>
    <w:qFormat/>
    <w:rsid w:val="007145E9"/>
    <w:pPr>
      <w:numPr>
        <w:numId w:val="12"/>
      </w:numPr>
      <w:adjustRightInd w:val="0"/>
      <w:spacing w:after="120"/>
      <w:textAlignment w:val="baseline"/>
    </w:pPr>
    <w:rPr>
      <w:rFonts w:ascii="Franklin Gothic Book" w:eastAsia="Times New Roman" w:hAnsi="Franklin Gothic Book"/>
      <w:snapToGrid w:val="0"/>
      <w:sz w:val="22"/>
      <w:szCs w:val="20"/>
    </w:rPr>
  </w:style>
  <w:style w:type="paragraph" w:customStyle="1" w:styleId="Manual-Bullet-Lv4">
    <w:name w:val="Manual-Bullet-Lv4"/>
    <w:basedOn w:val="ListBullet4"/>
    <w:qFormat/>
    <w:rsid w:val="007145E9"/>
    <w:pPr>
      <w:widowControl/>
      <w:spacing w:after="120" w:line="240" w:lineRule="auto"/>
      <w:jc w:val="left"/>
    </w:pPr>
    <w:rPr>
      <w:rFonts w:ascii="Franklin Gothic Book" w:eastAsia="Times New Roman" w:hAnsi="Franklin Gothic Book"/>
      <w:sz w:val="22"/>
    </w:rPr>
  </w:style>
  <w:style w:type="paragraph" w:styleId="ListBullet4">
    <w:name w:val="List Bullet 4"/>
    <w:basedOn w:val="Normal"/>
    <w:uiPriority w:val="99"/>
    <w:unhideWhenUsed/>
    <w:rsid w:val="007145E9"/>
    <w:pPr>
      <w:widowControl w:val="0"/>
      <w:tabs>
        <w:tab w:val="num" w:pos="1440"/>
      </w:tabs>
      <w:adjustRightInd w:val="0"/>
      <w:spacing w:line="360" w:lineRule="atLeast"/>
      <w:ind w:left="1440" w:hanging="360"/>
      <w:contextualSpacing/>
      <w:jc w:val="both"/>
      <w:textAlignment w:val="baseline"/>
    </w:pPr>
    <w:rPr>
      <w:snapToGrid w:val="0"/>
      <w:szCs w:val="20"/>
    </w:rPr>
  </w:style>
  <w:style w:type="paragraph" w:customStyle="1" w:styleId="Manual-Bullet-Lv3">
    <w:name w:val="Manual-Bullet-Lv3"/>
    <w:basedOn w:val="Manual-Bullet-Lv4"/>
    <w:qFormat/>
    <w:rsid w:val="007145E9"/>
    <w:pPr>
      <w:tabs>
        <w:tab w:val="clear" w:pos="1440"/>
        <w:tab w:val="num" w:pos="1080"/>
      </w:tabs>
      <w:ind w:left="1080"/>
    </w:pPr>
  </w:style>
  <w:style w:type="paragraph" w:customStyle="1" w:styleId="Manual-Bullet-Lv5">
    <w:name w:val="Manual-Bullet-Lv5"/>
    <w:basedOn w:val="ListBullet5"/>
    <w:qFormat/>
    <w:rsid w:val="007145E9"/>
    <w:rPr>
      <w:rFonts w:eastAsia="Times New Roman"/>
    </w:rPr>
  </w:style>
  <w:style w:type="paragraph" w:styleId="ListBullet5">
    <w:name w:val="List Bullet 5"/>
    <w:basedOn w:val="Normal"/>
    <w:uiPriority w:val="99"/>
    <w:unhideWhenUsed/>
    <w:rsid w:val="007145E9"/>
    <w:pPr>
      <w:widowControl w:val="0"/>
      <w:tabs>
        <w:tab w:val="num" w:pos="1800"/>
      </w:tabs>
      <w:adjustRightInd w:val="0"/>
      <w:spacing w:after="120"/>
      <w:ind w:left="1800" w:hanging="360"/>
      <w:textAlignment w:val="baseline"/>
    </w:pPr>
    <w:rPr>
      <w:rFonts w:ascii="Franklin Gothic Book" w:hAnsi="Franklin Gothic Book"/>
      <w:snapToGrid w:val="0"/>
      <w:sz w:val="22"/>
      <w:szCs w:val="20"/>
    </w:rPr>
  </w:style>
  <w:style w:type="paragraph" w:customStyle="1" w:styleId="Manual-Hdr-Lft">
    <w:name w:val="Manual-Hdr-Lft"/>
    <w:basedOn w:val="Manual-TableHdr-Cntr"/>
    <w:next w:val="Manual-Para"/>
    <w:qFormat/>
    <w:rsid w:val="007145E9"/>
    <w:pPr>
      <w:widowControl/>
      <w:jc w:val="left"/>
    </w:pPr>
  </w:style>
  <w:style w:type="paragraph" w:customStyle="1" w:styleId="Manual-TableHdr-Lft">
    <w:name w:val="Manual-TableHdr-Lft"/>
    <w:basedOn w:val="Manual-TableHdr-Cntr"/>
    <w:qFormat/>
    <w:rsid w:val="007145E9"/>
    <w:pPr>
      <w:widowControl/>
      <w:jc w:val="left"/>
    </w:pPr>
  </w:style>
  <w:style w:type="paragraph" w:customStyle="1" w:styleId="1319Heading1">
    <w:name w:val="13.19 Heading1"/>
    <w:basedOn w:val="Heading10"/>
    <w:qFormat/>
    <w:rsid w:val="007145E9"/>
    <w:pPr>
      <w:keepNext w:val="0"/>
      <w:keepLines w:val="0"/>
      <w:tabs>
        <w:tab w:val="center" w:pos="4320"/>
      </w:tabs>
      <w:spacing w:before="0" w:after="120" w:line="240" w:lineRule="auto"/>
      <w:ind w:left="432" w:hanging="432"/>
      <w:jc w:val="center"/>
    </w:pPr>
    <w:rPr>
      <w:rFonts w:ascii="Arial" w:eastAsia="Arial" w:hAnsi="Arial" w:cs="Arial"/>
      <w:b/>
      <w:color w:val="000000"/>
      <w:sz w:val="24"/>
      <w:szCs w:val="20"/>
    </w:rPr>
  </w:style>
  <w:style w:type="paragraph" w:customStyle="1" w:styleId="1319Heading2">
    <w:name w:val="13.19 Heading2"/>
    <w:basedOn w:val="Heading20"/>
    <w:next w:val="Normal"/>
    <w:qFormat/>
    <w:rsid w:val="007145E9"/>
    <w:pPr>
      <w:tabs>
        <w:tab w:val="left" w:pos="720"/>
      </w:tabs>
      <w:spacing w:before="0" w:after="120" w:line="240" w:lineRule="auto"/>
      <w:ind w:left="576" w:hanging="576"/>
    </w:pPr>
    <w:rPr>
      <w:rFonts w:ascii="Arial" w:eastAsia="Arial" w:hAnsi="Arial" w:cs="Arial"/>
      <w:b/>
      <w:color w:val="000000"/>
      <w:sz w:val="22"/>
      <w:szCs w:val="20"/>
    </w:rPr>
  </w:style>
  <w:style w:type="paragraph" w:customStyle="1" w:styleId="1319Heading3">
    <w:name w:val="13.19 Heading3"/>
    <w:basedOn w:val="Heading20"/>
    <w:next w:val="Normal"/>
    <w:qFormat/>
    <w:rsid w:val="007145E9"/>
    <w:pPr>
      <w:tabs>
        <w:tab w:val="left" w:pos="1080"/>
      </w:tabs>
      <w:spacing w:before="120" w:after="120" w:line="240" w:lineRule="auto"/>
      <w:ind w:left="720" w:hanging="720"/>
    </w:pPr>
    <w:rPr>
      <w:rFonts w:ascii="Arial" w:hAnsi="Arial"/>
      <w:b/>
      <w:bCs/>
      <w:iCs/>
      <w:color w:val="auto"/>
      <w:sz w:val="22"/>
      <w:szCs w:val="28"/>
    </w:rPr>
  </w:style>
  <w:style w:type="paragraph" w:customStyle="1" w:styleId="TableEventSteps">
    <w:name w:val="Table Event Steps"/>
    <w:basedOn w:val="Normal"/>
    <w:qFormat/>
    <w:rsid w:val="007145E9"/>
    <w:pPr>
      <w:numPr>
        <w:numId w:val="7"/>
      </w:numPr>
      <w:spacing w:after="120"/>
    </w:pPr>
    <w:rPr>
      <w:rFonts w:ascii="Arial" w:eastAsia="Calibri" w:hAnsi="Arial" w:cs="Calibri"/>
      <w:color w:val="000000"/>
      <w:sz w:val="22"/>
      <w:szCs w:val="22"/>
    </w:rPr>
  </w:style>
  <w:style w:type="paragraph" w:customStyle="1" w:styleId="1319Lvl4">
    <w:name w:val="13.19 Lvl 4"/>
    <w:basedOn w:val="Normal"/>
    <w:qFormat/>
    <w:rsid w:val="007145E9"/>
    <w:pPr>
      <w:numPr>
        <w:numId w:val="8"/>
      </w:numPr>
      <w:spacing w:after="120"/>
    </w:pPr>
    <w:rPr>
      <w:rFonts w:ascii="Courier New" w:eastAsia="Times New Roman" w:hAnsi="Courier New" w:cs="Arial"/>
      <w:sz w:val="20"/>
      <w:szCs w:val="20"/>
    </w:rPr>
  </w:style>
  <w:style w:type="paragraph" w:customStyle="1" w:styleId="1319Lvl5">
    <w:name w:val="13.19 Lvl 5"/>
    <w:basedOn w:val="Normal"/>
    <w:qFormat/>
    <w:rsid w:val="007145E9"/>
    <w:pPr>
      <w:numPr>
        <w:numId w:val="9"/>
      </w:numPr>
      <w:autoSpaceDE w:val="0"/>
      <w:autoSpaceDN w:val="0"/>
      <w:adjustRightInd w:val="0"/>
      <w:spacing w:after="120"/>
    </w:pPr>
    <w:rPr>
      <w:rFonts w:ascii="Courier New" w:eastAsia="Times New Roman" w:hAnsi="Courier New" w:cs="Courier New"/>
      <w:sz w:val="20"/>
      <w:szCs w:val="20"/>
    </w:rPr>
  </w:style>
  <w:style w:type="paragraph" w:customStyle="1" w:styleId="1319Normal-CourierNew">
    <w:name w:val="13.19 Normal-CourierNew"/>
    <w:basedOn w:val="Normal"/>
    <w:qFormat/>
    <w:rsid w:val="007145E9"/>
    <w:pPr>
      <w:autoSpaceDE w:val="0"/>
      <w:autoSpaceDN w:val="0"/>
      <w:adjustRightInd w:val="0"/>
      <w:spacing w:after="120"/>
    </w:pPr>
    <w:rPr>
      <w:rFonts w:ascii="Courier New" w:eastAsia="Times New Roman" w:hAnsi="Courier New" w:cs="Courier New"/>
      <w:sz w:val="20"/>
      <w:szCs w:val="20"/>
    </w:rPr>
  </w:style>
  <w:style w:type="paragraph" w:customStyle="1" w:styleId="1319IndentList-Lv4">
    <w:name w:val="13.19 IndentList-Lv4"/>
    <w:basedOn w:val="Normal"/>
    <w:qFormat/>
    <w:rsid w:val="007145E9"/>
    <w:pPr>
      <w:spacing w:after="120"/>
      <w:ind w:left="1350"/>
    </w:pPr>
    <w:rPr>
      <w:rFonts w:ascii="Courier New" w:eastAsia="Calibri" w:hAnsi="Courier New" w:cs="Arial"/>
      <w:color w:val="000000"/>
      <w:sz w:val="20"/>
      <w:szCs w:val="22"/>
    </w:rPr>
  </w:style>
  <w:style w:type="paragraph" w:customStyle="1" w:styleId="1319IndentList-Lv5">
    <w:name w:val="13.19 IndentList-Lv5"/>
    <w:basedOn w:val="1319IndentList-Lv4"/>
    <w:qFormat/>
    <w:rsid w:val="007145E9"/>
    <w:pPr>
      <w:ind w:left="1620"/>
    </w:pPr>
  </w:style>
  <w:style w:type="paragraph" w:customStyle="1" w:styleId="Manual-TableBody-Ind1">
    <w:name w:val="Manual-TableBody-Ind1"/>
    <w:basedOn w:val="Manual-TableBody-Lft"/>
    <w:qFormat/>
    <w:rsid w:val="007145E9"/>
    <w:pPr>
      <w:ind w:left="144"/>
    </w:pPr>
  </w:style>
  <w:style w:type="paragraph" w:customStyle="1" w:styleId="Manual-TableBody-Ind2">
    <w:name w:val="Manual-TableBody-Ind2"/>
    <w:basedOn w:val="Manual-TableBody-Ind1"/>
    <w:qFormat/>
    <w:rsid w:val="007145E9"/>
    <w:pPr>
      <w:ind w:left="360"/>
    </w:pPr>
  </w:style>
  <w:style w:type="paragraph" w:customStyle="1" w:styleId="Manual-TableBody-Ind3">
    <w:name w:val="Manual-TableBody-Ind3"/>
    <w:basedOn w:val="Manual-TableBody-Ind2"/>
    <w:qFormat/>
    <w:rsid w:val="007145E9"/>
    <w:pPr>
      <w:ind w:left="720"/>
    </w:pPr>
  </w:style>
  <w:style w:type="paragraph" w:customStyle="1" w:styleId="Manual-NoteToWriter-Hdg">
    <w:name w:val="Manual-NoteToWriter-Hdg"/>
    <w:basedOn w:val="Manual-NoteHdg"/>
    <w:qFormat/>
    <w:rsid w:val="007145E9"/>
    <w:rPr>
      <w:color w:val="7030A0"/>
    </w:rPr>
  </w:style>
  <w:style w:type="paragraph" w:customStyle="1" w:styleId="Manual-NoteToWriter-Body">
    <w:name w:val="Manual-NoteToWriter-Body"/>
    <w:basedOn w:val="Manual-NoteBody"/>
    <w:qFormat/>
    <w:rsid w:val="007145E9"/>
    <w:rPr>
      <w:color w:val="7030A0"/>
    </w:rPr>
  </w:style>
  <w:style w:type="paragraph" w:customStyle="1" w:styleId="Manual-TableBody-Rt">
    <w:name w:val="Manual-TableBody-Rt"/>
    <w:basedOn w:val="Manual-TableBody-Lft"/>
    <w:qFormat/>
    <w:rsid w:val="007145E9"/>
    <w:pPr>
      <w:jc w:val="right"/>
    </w:pPr>
  </w:style>
  <w:style w:type="paragraph" w:customStyle="1" w:styleId="StrongPara">
    <w:name w:val="Strong Para"/>
    <w:basedOn w:val="Normal"/>
    <w:qFormat/>
    <w:rsid w:val="007145E9"/>
    <w:pPr>
      <w:keepNext/>
      <w:keepLines/>
      <w:adjustRightInd w:val="0"/>
      <w:spacing w:before="120" w:after="120"/>
      <w:jc w:val="both"/>
      <w:textAlignment w:val="baseline"/>
    </w:pPr>
    <w:rPr>
      <w:rFonts w:ascii="Franklin Gothic Book" w:eastAsia="Times New Roman" w:hAnsi="Franklin Gothic Book"/>
      <w:b/>
      <w:snapToGrid w:val="0"/>
      <w:szCs w:val="20"/>
    </w:rPr>
  </w:style>
  <w:style w:type="paragraph" w:customStyle="1" w:styleId="1319Normal-Arial">
    <w:name w:val="13.19 Normal-Arial"/>
    <w:basedOn w:val="Normal"/>
    <w:qFormat/>
    <w:rsid w:val="007145E9"/>
    <w:pPr>
      <w:autoSpaceDE w:val="0"/>
      <w:autoSpaceDN w:val="0"/>
      <w:adjustRightInd w:val="0"/>
      <w:spacing w:before="120" w:after="120" w:line="220" w:lineRule="atLeast"/>
      <w:textboxTightWrap w:val="allLines"/>
    </w:pPr>
    <w:rPr>
      <w:rFonts w:ascii="Arial" w:eastAsia="Times New Roman" w:hAnsi="Arial" w:cs="Courier New"/>
      <w:sz w:val="22"/>
      <w:szCs w:val="20"/>
    </w:rPr>
  </w:style>
  <w:style w:type="paragraph" w:customStyle="1" w:styleId="1319IndentList-Lv1">
    <w:name w:val="13.19 IndentList-Lv1"/>
    <w:basedOn w:val="List2"/>
    <w:qFormat/>
    <w:rsid w:val="007145E9"/>
    <w:pPr>
      <w:adjustRightInd w:val="0"/>
      <w:jc w:val="both"/>
      <w:textAlignment w:val="baseline"/>
    </w:pPr>
    <w:rPr>
      <w:rFonts w:ascii="Courier New" w:eastAsia="Calibri" w:hAnsi="Courier New" w:cs="Arial"/>
      <w:color w:val="000000"/>
    </w:rPr>
  </w:style>
  <w:style w:type="paragraph" w:styleId="List2">
    <w:name w:val="List 2"/>
    <w:basedOn w:val="Normal"/>
    <w:rsid w:val="007145E9"/>
    <w:pPr>
      <w:widowControl w:val="0"/>
      <w:ind w:left="720" w:hanging="360"/>
    </w:pPr>
    <w:rPr>
      <w:snapToGrid w:val="0"/>
      <w:szCs w:val="20"/>
    </w:rPr>
  </w:style>
  <w:style w:type="paragraph" w:customStyle="1" w:styleId="ManualProcStepLvl1-NEW">
    <w:name w:val="Manual Proc Step Lvl1 - NEW"/>
    <w:basedOn w:val="Manual-Para"/>
    <w:qFormat/>
    <w:rsid w:val="007145E9"/>
    <w:pPr>
      <w:numPr>
        <w:numId w:val="10"/>
      </w:numPr>
    </w:pPr>
  </w:style>
  <w:style w:type="paragraph" w:customStyle="1" w:styleId="Manual-IndentedListProcStepL1Part2">
    <w:name w:val="Manual-Indented List Proc Step L1 Part 2"/>
    <w:basedOn w:val="Manual-ProceduralSteps-Lv1"/>
    <w:qFormat/>
    <w:rsid w:val="007145E9"/>
    <w:pPr>
      <w:widowControl w:val="0"/>
      <w:numPr>
        <w:numId w:val="17"/>
      </w:numPr>
      <w:ind w:hanging="720"/>
    </w:pPr>
    <w:rPr>
      <w:rFonts w:eastAsia="Arial"/>
      <w:caps/>
    </w:rPr>
  </w:style>
  <w:style w:type="paragraph" w:styleId="TOC4">
    <w:name w:val="toc 4"/>
    <w:basedOn w:val="Normal"/>
    <w:next w:val="Normal"/>
    <w:autoRedefine/>
    <w:uiPriority w:val="39"/>
    <w:unhideWhenUsed/>
    <w:rsid w:val="007145E9"/>
    <w:pPr>
      <w:spacing w:after="100" w:line="259" w:lineRule="auto"/>
      <w:ind w:left="660"/>
    </w:pPr>
    <w:rPr>
      <w:rFonts w:ascii="Franklin Gothic Book" w:eastAsiaTheme="minorEastAsia" w:hAnsi="Franklin Gothic Book" w:cstheme="minorBidi"/>
      <w:sz w:val="22"/>
      <w:szCs w:val="22"/>
    </w:rPr>
  </w:style>
  <w:style w:type="paragraph" w:styleId="TOC5">
    <w:name w:val="toc 5"/>
    <w:basedOn w:val="Normal"/>
    <w:next w:val="Normal"/>
    <w:autoRedefine/>
    <w:uiPriority w:val="39"/>
    <w:unhideWhenUsed/>
    <w:rsid w:val="007145E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145E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145E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145E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145E9"/>
    <w:pPr>
      <w:spacing w:after="100" w:line="259" w:lineRule="auto"/>
      <w:ind w:left="1760"/>
    </w:pPr>
    <w:rPr>
      <w:rFonts w:asciiTheme="minorHAnsi" w:eastAsiaTheme="minorEastAsia" w:hAnsiTheme="minorHAnsi" w:cstheme="minorBidi"/>
      <w:sz w:val="22"/>
      <w:szCs w:val="22"/>
    </w:rPr>
  </w:style>
  <w:style w:type="paragraph" w:styleId="CommentText">
    <w:name w:val="annotation text"/>
    <w:basedOn w:val="Normal"/>
    <w:link w:val="CommentTextChar"/>
    <w:uiPriority w:val="99"/>
    <w:semiHidden/>
    <w:unhideWhenUsed/>
    <w:rsid w:val="007145E9"/>
    <w:pPr>
      <w:widowControl w:val="0"/>
      <w:adjustRightInd w:val="0"/>
      <w:jc w:val="both"/>
      <w:textAlignment w:val="baseline"/>
    </w:pPr>
    <w:rPr>
      <w:rFonts w:eastAsia="Times New Roman"/>
      <w:snapToGrid w:val="0"/>
      <w:sz w:val="20"/>
      <w:szCs w:val="20"/>
    </w:rPr>
  </w:style>
  <w:style w:type="character" w:customStyle="1" w:styleId="CommentTextChar">
    <w:name w:val="Comment Text Char"/>
    <w:basedOn w:val="DefaultParagraphFont"/>
    <w:link w:val="CommentText"/>
    <w:uiPriority w:val="99"/>
    <w:semiHidden/>
    <w:rsid w:val="007145E9"/>
    <w:rPr>
      <w:rFonts w:ascii="Times New Roman" w:eastAsia="Times New Roman" w:hAnsi="Times New Roman" w:cs="Times New Roman"/>
      <w:snapToGrid w:val="0"/>
      <w:sz w:val="20"/>
      <w:szCs w:val="20"/>
    </w:rPr>
  </w:style>
  <w:style w:type="paragraph" w:styleId="TableofFigures">
    <w:name w:val="table of figures"/>
    <w:basedOn w:val="Normal"/>
    <w:next w:val="Normal"/>
    <w:uiPriority w:val="99"/>
    <w:unhideWhenUsed/>
    <w:qFormat/>
    <w:rsid w:val="007145E9"/>
    <w:pPr>
      <w:widowControl w:val="0"/>
      <w:adjustRightInd w:val="0"/>
      <w:spacing w:before="120" w:after="120"/>
      <w:ind w:left="475" w:hanging="475"/>
      <w:textAlignment w:val="baseline"/>
    </w:pPr>
    <w:rPr>
      <w:rFonts w:ascii="Franklin Gothic Book" w:eastAsia="Times New Roman" w:hAnsi="Franklin Gothic Book"/>
      <w:smallCaps/>
      <w:snapToGrid w:val="0"/>
      <w:sz w:val="22"/>
      <w:szCs w:val="20"/>
    </w:rPr>
  </w:style>
  <w:style w:type="character" w:styleId="CommentReference">
    <w:name w:val="annotation reference"/>
    <w:basedOn w:val="DefaultParagraphFont"/>
    <w:uiPriority w:val="99"/>
    <w:semiHidden/>
    <w:unhideWhenUsed/>
    <w:rsid w:val="007145E9"/>
    <w:rPr>
      <w:sz w:val="16"/>
      <w:szCs w:val="16"/>
    </w:rPr>
  </w:style>
  <w:style w:type="character" w:styleId="PageNumber">
    <w:name w:val="page number"/>
    <w:basedOn w:val="DefaultParagraphFont"/>
    <w:rsid w:val="007145E9"/>
  </w:style>
  <w:style w:type="paragraph" w:styleId="BodyTextIndent">
    <w:name w:val="Body Text Indent"/>
    <w:basedOn w:val="Normal"/>
    <w:link w:val="BodyTextIndentChar"/>
    <w:rsid w:val="007145E9"/>
    <w:pPr>
      <w:adjustRightInd w:val="0"/>
      <w:spacing w:line="360" w:lineRule="atLeast"/>
      <w:ind w:left="720"/>
      <w:jc w:val="both"/>
      <w:textAlignment w:val="baseline"/>
    </w:pPr>
    <w:rPr>
      <w:rFonts w:eastAsia="Times New Roman"/>
      <w:snapToGrid w:val="0"/>
      <w:szCs w:val="20"/>
    </w:rPr>
  </w:style>
  <w:style w:type="character" w:customStyle="1" w:styleId="BodyTextIndentChar">
    <w:name w:val="Body Text Indent Char"/>
    <w:basedOn w:val="DefaultParagraphFont"/>
    <w:link w:val="BodyTextIndent"/>
    <w:rsid w:val="007145E9"/>
    <w:rPr>
      <w:rFonts w:ascii="Times New Roman" w:eastAsia="Times New Roman" w:hAnsi="Times New Roman" w:cs="Times New Roman"/>
      <w:snapToGrid w:val="0"/>
      <w:sz w:val="24"/>
      <w:szCs w:val="20"/>
    </w:rPr>
  </w:style>
  <w:style w:type="paragraph" w:styleId="BodyTextIndent2">
    <w:name w:val="Body Text Indent 2"/>
    <w:basedOn w:val="Default"/>
    <w:next w:val="Default"/>
    <w:link w:val="BodyTextIndent2Char"/>
    <w:rsid w:val="007145E9"/>
    <w:pPr>
      <w:widowControl w:val="0"/>
    </w:pPr>
    <w:rPr>
      <w:color w:val="auto"/>
    </w:rPr>
  </w:style>
  <w:style w:type="character" w:customStyle="1" w:styleId="BodyTextIndent2Char">
    <w:name w:val="Body Text Indent 2 Char"/>
    <w:basedOn w:val="DefaultParagraphFont"/>
    <w:link w:val="BodyTextIndent2"/>
    <w:rsid w:val="007145E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7145E9"/>
    <w:pPr>
      <w:adjustRightInd w:val="0"/>
      <w:spacing w:after="120"/>
      <w:ind w:left="1166"/>
      <w:textAlignment w:val="baseline"/>
    </w:pPr>
    <w:rPr>
      <w:rFonts w:ascii="Franklin Gothic Book" w:eastAsia="Times New Roman" w:hAnsi="Franklin Gothic Book"/>
      <w:snapToGrid w:val="0"/>
      <w:sz w:val="22"/>
      <w:szCs w:val="22"/>
    </w:rPr>
  </w:style>
  <w:style w:type="character" w:customStyle="1" w:styleId="BodyTextIndent3Char">
    <w:name w:val="Body Text Indent 3 Char"/>
    <w:basedOn w:val="DefaultParagraphFont"/>
    <w:link w:val="BodyTextIndent3"/>
    <w:uiPriority w:val="99"/>
    <w:rsid w:val="007145E9"/>
    <w:rPr>
      <w:rFonts w:ascii="Franklin Gothic Book" w:eastAsia="Times New Roman" w:hAnsi="Franklin Gothic Book" w:cs="Times New Roman"/>
      <w:snapToGrid w:val="0"/>
    </w:rPr>
  </w:style>
  <w:style w:type="paragraph" w:styleId="BlockText">
    <w:name w:val="Block Text"/>
    <w:basedOn w:val="Normal"/>
    <w:rsid w:val="007145E9"/>
    <w:pPr>
      <w:adjustRightInd w:val="0"/>
      <w:spacing w:line="360" w:lineRule="atLeast"/>
      <w:ind w:left="180" w:right="960"/>
      <w:jc w:val="both"/>
      <w:textAlignment w:val="baseline"/>
    </w:pPr>
    <w:rPr>
      <w:rFonts w:eastAsia="Times New Roman"/>
      <w:b/>
      <w:snapToGrid w:val="0"/>
      <w:szCs w:val="20"/>
    </w:rPr>
  </w:style>
  <w:style w:type="character" w:styleId="Strong">
    <w:name w:val="Strong"/>
    <w:basedOn w:val="DefaultParagraphFont"/>
    <w:uiPriority w:val="22"/>
    <w:qFormat/>
    <w:rsid w:val="007145E9"/>
  </w:style>
  <w:style w:type="paragraph" w:styleId="BalloonText">
    <w:name w:val="Balloon Text"/>
    <w:basedOn w:val="Normal"/>
    <w:link w:val="BalloonTextChar"/>
    <w:semiHidden/>
    <w:rsid w:val="007145E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45E9"/>
    <w:rPr>
      <w:rFonts w:ascii="Tahoma" w:eastAsia="Times New Roman" w:hAnsi="Tahoma" w:cs="Tahoma"/>
      <w:sz w:val="16"/>
      <w:szCs w:val="16"/>
    </w:rPr>
  </w:style>
  <w:style w:type="paragraph" w:styleId="NoSpacing">
    <w:name w:val="No Spacing"/>
    <w:uiPriority w:val="1"/>
    <w:qFormat/>
    <w:rsid w:val="007145E9"/>
    <w:pPr>
      <w:widowControl w:val="0"/>
      <w:adjustRightInd w:val="0"/>
      <w:spacing w:after="0" w:line="240" w:lineRule="auto"/>
      <w:jc w:val="both"/>
      <w:textAlignment w:val="baseline"/>
    </w:pPr>
    <w:rPr>
      <w:rFonts w:ascii="Times New Roman" w:eastAsia="Times New Roman" w:hAnsi="Times New Roman" w:cs="Times New Roman"/>
      <w:snapToGrid w:val="0"/>
      <w:sz w:val="24"/>
      <w:szCs w:val="20"/>
    </w:rPr>
  </w:style>
  <w:style w:type="paragraph" w:styleId="ListParagraph">
    <w:name w:val="List Paragraph"/>
    <w:basedOn w:val="Normal"/>
    <w:qFormat/>
    <w:rsid w:val="007145E9"/>
    <w:pPr>
      <w:ind w:left="720"/>
      <w:contextualSpacing/>
    </w:pPr>
    <w:rPr>
      <w:rFonts w:eastAsia="Times New Roman"/>
    </w:rPr>
  </w:style>
  <w:style w:type="paragraph" w:customStyle="1" w:styleId="Manual-ProceduralSteps-Lv4">
    <w:name w:val="Manual-ProceduralSteps-Lv4"/>
    <w:basedOn w:val="Manual-ProceduralSteps-Lv3"/>
    <w:qFormat/>
    <w:rsid w:val="007145E9"/>
    <w:pPr>
      <w:numPr>
        <w:numId w:val="0"/>
      </w:numPr>
    </w:pPr>
  </w:style>
  <w:style w:type="paragraph" w:customStyle="1" w:styleId="Manual-IndentedListProcStepL1Part3">
    <w:name w:val="Manual-Indented List Proc Step L1 Part 3"/>
    <w:basedOn w:val="Manual-IndentedListProcStepL1Part2"/>
    <w:next w:val="Manual-IndentedListProcStepL1Part2"/>
    <w:qFormat/>
    <w:rsid w:val="007145E9"/>
    <w:pPr>
      <w:numPr>
        <w:numId w:val="19"/>
      </w:numPr>
      <w:ind w:hanging="720"/>
    </w:pPr>
  </w:style>
  <w:style w:type="paragraph" w:customStyle="1" w:styleId="Lettered">
    <w:name w:val="Lettered"/>
    <w:basedOn w:val="Header"/>
    <w:rsid w:val="007145E9"/>
    <w:pPr>
      <w:numPr>
        <w:numId w:val="47"/>
      </w:numPr>
      <w:tabs>
        <w:tab w:val="clear" w:pos="4961"/>
        <w:tab w:val="clear" w:pos="9923"/>
        <w:tab w:val="left" w:pos="360"/>
      </w:tabs>
      <w:spacing w:after="60"/>
      <w:ind w:right="0"/>
    </w:pPr>
    <w:rPr>
      <w:rFonts w:ascii="Arial" w:eastAsia="Times New Roman" w:hAnsi="Arial" w:cs="Arial"/>
      <w:szCs w:val="20"/>
    </w:rPr>
  </w:style>
  <w:style w:type="paragraph" w:styleId="ListNumber5">
    <w:name w:val="List Number 5"/>
    <w:basedOn w:val="Manual-ProceduralSteps-Lv3"/>
    <w:unhideWhenUsed/>
    <w:rsid w:val="007145E9"/>
    <w:pPr>
      <w:numPr>
        <w:numId w:val="0"/>
      </w:numPr>
      <w:tabs>
        <w:tab w:val="num" w:pos="1800"/>
      </w:tabs>
      <w:snapToGrid w:val="0"/>
      <w:ind w:left="1800" w:hanging="360"/>
      <w:contextualSpacing/>
      <w:textAlignment w:val="auto"/>
    </w:pPr>
    <w:rPr>
      <w:snapToGrid/>
    </w:rPr>
  </w:style>
  <w:style w:type="character" w:styleId="UnresolvedMention">
    <w:name w:val="Unresolved Mention"/>
    <w:basedOn w:val="DefaultParagraphFont"/>
    <w:uiPriority w:val="99"/>
    <w:semiHidden/>
    <w:unhideWhenUsed/>
    <w:rsid w:val="0003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meristarsecuri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SSA">
  <a:themeElements>
    <a:clrScheme name="ASSA ABLOY_Color">
      <a:dk1>
        <a:srgbClr val="000000"/>
      </a:dk1>
      <a:lt1>
        <a:srgbClr val="FFFFFF"/>
      </a:lt1>
      <a:dk2>
        <a:srgbClr val="45637A"/>
      </a:dk2>
      <a:lt2>
        <a:srgbClr val="C3C4BE"/>
      </a:lt2>
      <a:accent1>
        <a:srgbClr val="00A0D0"/>
      </a:accent1>
      <a:accent2>
        <a:srgbClr val="C3C4BE"/>
      </a:accent2>
      <a:accent3>
        <a:srgbClr val="45637A"/>
      </a:accent3>
      <a:accent4>
        <a:srgbClr val="A7B8B4"/>
      </a:accent4>
      <a:accent5>
        <a:srgbClr val="70927A"/>
      </a:accent5>
      <a:accent6>
        <a:srgbClr val="80686F"/>
      </a:accent6>
      <a:hlink>
        <a:srgbClr val="45637A"/>
      </a:hlink>
      <a:folHlink>
        <a:srgbClr val="45637A"/>
      </a:folHlink>
    </a:clrScheme>
    <a:fontScheme name="ASSA ABLO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ASSA ABLOY Blue">
      <a:srgbClr val="00A0D0"/>
    </a:custClr>
    <a:custClr name="ASSA ABLOY Silver">
      <a:srgbClr val="C3C4BE"/>
    </a:custClr>
    <a:custClr name="ASSA ABLOY Orange">
      <a:srgbClr val="E0684B"/>
    </a:custClr>
    <a:custClr name="ASSA ABLOY Dark Green">
      <a:srgbClr val="70927A"/>
    </a:custClr>
    <a:custClr name="ASSA ABLOY Dark Blue">
      <a:srgbClr val="45637A"/>
    </a:custClr>
    <a:custClr name="ASSA ABLOY Green">
      <a:srgbClr val="A7B8B4"/>
    </a:custClr>
    <a:custClr name="ASSA ABLOY Brown">
      <a:srgbClr val="80686F"/>
    </a:custClr>
    <a:custClr name="ASSA ABLOY Red">
      <a:srgbClr val="983222"/>
    </a:custClr>
    <a:custClr name="ASSA ABLOY Beige">
      <a:srgbClr val="AA9C8F"/>
    </a:custClr>
    <a:custClr name="ASSA ABLOY Yellow">
      <a:srgbClr val="F2DF74"/>
    </a:custClr>
    <a:custClr name="ASSA ABLOY Sustainability Green ">
      <a:srgbClr val="689C41"/>
    </a:custClr>
  </a:custClrLst>
  <a:extLst>
    <a:ext uri="{05A4C25C-085E-4340-85A3-A5531E510DB2}">
      <thm15:themeFamily xmlns:thm15="http://schemas.microsoft.com/office/thememl/2012/main" name="ASSA" id="{2052B5AD-FA5D-4A61-B81B-5485A220E49C}" vid="{AAFE6F9A-0F6E-4663-98FF-42DCB1C926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1A2A-4CAE-4B77-8862-104B6A95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6276</Words>
  <Characters>34267</Characters>
  <Application>Microsoft Office Word</Application>
  <DocSecurity>0</DocSecurity>
  <Lines>796</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Chris</dc:creator>
  <cp:keywords>class='Internal'</cp:keywords>
  <dc:description/>
  <cp:lastModifiedBy>Tabler, Chris</cp:lastModifiedBy>
  <cp:revision>4</cp:revision>
  <dcterms:created xsi:type="dcterms:W3CDTF">2021-07-01T19:25:00Z</dcterms:created>
  <dcterms:modified xsi:type="dcterms:W3CDTF">2021-07-01T22:22:00Z</dcterms:modified>
</cp:coreProperties>
</file>